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F656" w14:textId="3261E8F6" w:rsidR="002F4ABF" w:rsidRPr="002F4ABF" w:rsidRDefault="006D7DA9" w:rsidP="002F4ABF">
      <w:pPr>
        <w:spacing w:after="0" w:line="20" w:lineRule="exact"/>
        <w:rPr>
          <w:rFonts w:ascii="KBH Tekst" w:hAnsi="KBH Tekst"/>
          <w:color w:val="000C2E"/>
          <w:sz w:val="2"/>
        </w:rPr>
      </w:pPr>
      <w:r w:rsidRPr="006D7DA9">
        <w:rPr>
          <w:rFonts w:ascii="KBH Tekst" w:hAnsi="KBH Tekst"/>
          <w:color w:val="000C2E"/>
          <w:sz w:val="2"/>
        </w:rPr>
        <w:t>Rens og skift.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839"/>
        <w:gridCol w:w="5046"/>
      </w:tblGrid>
      <w:tr w:rsidR="002F4ABF" w:rsidRPr="002F4ABF" w14:paraId="5C7DE819" w14:textId="77777777" w:rsidTr="6C350EBB">
        <w:trPr>
          <w:trHeight w:hRule="exact" w:val="11340"/>
        </w:trPr>
        <w:tc>
          <w:tcPr>
            <w:tcW w:w="5386" w:type="dxa"/>
            <w:shd w:val="clear" w:color="auto" w:fill="auto"/>
          </w:tcPr>
          <w:p w14:paraId="736339F3" w14:textId="77777777" w:rsidR="008966AF" w:rsidRDefault="008966AF" w:rsidP="0004099D">
            <w:pPr>
              <w:spacing w:line="276" w:lineRule="auto"/>
              <w:ind w:left="73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</w:p>
          <w:p w14:paraId="40B31CA2" w14:textId="5D0AAFA1" w:rsidR="008966AF" w:rsidRPr="00427453" w:rsidRDefault="0085177A" w:rsidP="0004099D">
            <w:pPr>
              <w:spacing w:line="276" w:lineRule="auto"/>
              <w:ind w:left="73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  <w:r>
              <w:rPr>
                <w:rFonts w:ascii="KBH Tekst" w:hAnsi="KBH Tekst"/>
                <w:b/>
                <w:color w:val="000C2E"/>
                <w:sz w:val="28"/>
              </w:rPr>
              <w:t xml:space="preserve">Kom </w:t>
            </w:r>
            <w:r w:rsidR="004C2D2B">
              <w:rPr>
                <w:rFonts w:ascii="KBH Tekst" w:hAnsi="KBH Tekst"/>
                <w:b/>
                <w:color w:val="000C2E"/>
                <w:sz w:val="28"/>
              </w:rPr>
              <w:t xml:space="preserve">godt </w:t>
            </w:r>
            <w:r>
              <w:rPr>
                <w:rFonts w:ascii="KBH Tekst" w:hAnsi="KBH Tekst"/>
                <w:b/>
                <w:color w:val="000C2E"/>
                <w:sz w:val="28"/>
              </w:rPr>
              <w:t>i gang!</w:t>
            </w:r>
          </w:p>
          <w:p w14:paraId="325E4859" w14:textId="77777777" w:rsidR="008966AF" w:rsidRPr="00427453" w:rsidRDefault="008966AF" w:rsidP="0004099D">
            <w:pPr>
              <w:spacing w:line="276" w:lineRule="auto"/>
              <w:ind w:left="73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7F358774" w14:textId="4EEC9D38" w:rsidR="00CE100E" w:rsidRDefault="00254BE2" w:rsidP="00C07009">
            <w:pPr>
              <w:spacing w:line="360" w:lineRule="auto"/>
              <w:ind w:left="73" w:right="284"/>
              <w:rPr>
                <w:rFonts w:ascii="KBH Tekst" w:hAnsi="KBH Tekst"/>
                <w:color w:val="000C2E"/>
                <w:sz w:val="24"/>
              </w:rPr>
            </w:pPr>
            <w:r>
              <w:rPr>
                <w:rFonts w:ascii="KBH Tekst" w:hAnsi="KBH Tekst"/>
                <w:color w:val="000C2E"/>
                <w:sz w:val="24"/>
              </w:rPr>
              <w:t xml:space="preserve">Dine høreapparater kompenserer for din hørenedsættelse, men de giver dig </w:t>
            </w:r>
            <w:r w:rsidR="008067CF">
              <w:rPr>
                <w:rFonts w:ascii="KBH Tekst" w:hAnsi="KBH Tekst"/>
                <w:color w:val="000C2E"/>
                <w:sz w:val="24"/>
              </w:rPr>
              <w:t xml:space="preserve">ikke normal hørelse. </w:t>
            </w:r>
            <w:r w:rsidR="00D4364C">
              <w:rPr>
                <w:rFonts w:ascii="KBH Tekst" w:hAnsi="KBH Tekst"/>
                <w:color w:val="000C2E"/>
                <w:sz w:val="24"/>
              </w:rPr>
              <w:t xml:space="preserve">Derfor er der stadig mange lyttesituationer, som kan være vanskelige. </w:t>
            </w:r>
          </w:p>
          <w:p w14:paraId="57503E77" w14:textId="77777777" w:rsidR="001B0B3B" w:rsidRDefault="001B0B3B" w:rsidP="00C07009">
            <w:pPr>
              <w:spacing w:line="360" w:lineRule="auto"/>
              <w:ind w:left="73" w:right="284"/>
              <w:rPr>
                <w:rFonts w:ascii="KBH Tekst" w:hAnsi="KBH Tekst"/>
                <w:color w:val="000C2E"/>
                <w:sz w:val="24"/>
              </w:rPr>
            </w:pPr>
          </w:p>
          <w:p w14:paraId="3721D334" w14:textId="735B408C" w:rsidR="00CE100E" w:rsidRDefault="00E041F8" w:rsidP="00C07009">
            <w:pPr>
              <w:spacing w:line="360" w:lineRule="auto"/>
              <w:ind w:left="73" w:right="284"/>
              <w:rPr>
                <w:rFonts w:ascii="KBH Tekst" w:hAnsi="KBH Tekst"/>
                <w:color w:val="000C2E"/>
                <w:sz w:val="24"/>
              </w:rPr>
            </w:pPr>
            <w:r>
              <w:rPr>
                <w:rFonts w:ascii="KBH Tekst" w:hAnsi="KBH Tekst"/>
                <w:color w:val="000C2E"/>
                <w:sz w:val="24"/>
              </w:rPr>
              <w:t>Du kan</w:t>
            </w:r>
            <w:r w:rsidR="00CF205D">
              <w:rPr>
                <w:rFonts w:ascii="KBH Tekst" w:hAnsi="KBH Tekst"/>
                <w:color w:val="000C2E"/>
                <w:sz w:val="24"/>
              </w:rPr>
              <w:t xml:space="preserve"> få gratis undervisning og vejledning </w:t>
            </w:r>
            <w:r w:rsidR="00B4068F">
              <w:rPr>
                <w:rFonts w:ascii="KBH Tekst" w:hAnsi="KBH Tekst"/>
                <w:color w:val="000C2E"/>
                <w:sz w:val="24"/>
              </w:rPr>
              <w:t>på</w:t>
            </w:r>
            <w:r w:rsidR="00CF205D">
              <w:rPr>
                <w:rFonts w:ascii="KBH Tekst" w:hAnsi="KBH Tekst"/>
                <w:color w:val="000C2E"/>
                <w:sz w:val="24"/>
              </w:rPr>
              <w:t xml:space="preserve"> Center for Specialundervisning for voksne (CSV). </w:t>
            </w:r>
            <w:r w:rsidR="00AE407B">
              <w:rPr>
                <w:rFonts w:ascii="KBH Tekst" w:hAnsi="KBH Tekst"/>
                <w:color w:val="000C2E"/>
                <w:sz w:val="24"/>
              </w:rPr>
              <w:t xml:space="preserve">Du er velkommen til at henvende dig, hvis du </w:t>
            </w:r>
            <w:r w:rsidR="00723C20">
              <w:rPr>
                <w:rFonts w:ascii="KBH Tekst" w:hAnsi="KBH Tekst"/>
                <w:color w:val="000C2E"/>
                <w:sz w:val="24"/>
              </w:rPr>
              <w:t xml:space="preserve">har </w:t>
            </w:r>
            <w:r w:rsidR="00AE407B">
              <w:rPr>
                <w:rFonts w:ascii="KBH Tekst" w:hAnsi="KBH Tekst"/>
                <w:color w:val="000C2E"/>
                <w:sz w:val="24"/>
              </w:rPr>
              <w:t xml:space="preserve">spørgsmål, eller hvis </w:t>
            </w:r>
            <w:r w:rsidR="00E01D43">
              <w:rPr>
                <w:rFonts w:ascii="KBH Tekst" w:hAnsi="KBH Tekst"/>
                <w:color w:val="000C2E"/>
                <w:sz w:val="24"/>
              </w:rPr>
              <w:t xml:space="preserve">du </w:t>
            </w:r>
            <w:r w:rsidR="009203D0">
              <w:rPr>
                <w:rFonts w:ascii="KBH Tekst" w:hAnsi="KBH Tekst"/>
                <w:color w:val="000C2E"/>
                <w:sz w:val="24"/>
              </w:rPr>
              <w:t>har behov for</w:t>
            </w:r>
            <w:r w:rsidR="00E01D43">
              <w:rPr>
                <w:rFonts w:ascii="KBH Tekst" w:hAnsi="KBH Tekst"/>
                <w:color w:val="000C2E"/>
                <w:sz w:val="24"/>
              </w:rPr>
              <w:t xml:space="preserve"> en samtale med en hørepædagog om mulige tilbud til dig. </w:t>
            </w:r>
          </w:p>
          <w:p w14:paraId="1528EBD9" w14:textId="77777777" w:rsidR="001B0B3B" w:rsidRDefault="001B0B3B" w:rsidP="00C07009">
            <w:pPr>
              <w:spacing w:line="360" w:lineRule="auto"/>
              <w:ind w:left="73" w:right="284"/>
              <w:rPr>
                <w:rFonts w:ascii="KBH Tekst" w:hAnsi="KBH Tekst"/>
                <w:color w:val="000C2E"/>
                <w:sz w:val="24"/>
              </w:rPr>
            </w:pPr>
          </w:p>
          <w:p w14:paraId="675B2267" w14:textId="77777777" w:rsidR="00E01D43" w:rsidRDefault="00E01D43" w:rsidP="00C07009">
            <w:pPr>
              <w:spacing w:line="360" w:lineRule="auto"/>
              <w:ind w:left="73" w:right="284"/>
              <w:rPr>
                <w:rFonts w:ascii="KBH Tekst" w:hAnsi="KBH Tekst"/>
                <w:color w:val="000C2E"/>
                <w:sz w:val="24"/>
              </w:rPr>
            </w:pPr>
            <w:r>
              <w:rPr>
                <w:rFonts w:ascii="KBH Tekst" w:hAnsi="KBH Tekst"/>
                <w:color w:val="000C2E"/>
                <w:sz w:val="24"/>
              </w:rPr>
              <w:t>CSV tilbyder</w:t>
            </w:r>
            <w:r w:rsidR="00CF641A">
              <w:rPr>
                <w:rFonts w:ascii="KBH Tekst" w:hAnsi="KBH Tekst"/>
                <w:color w:val="000C2E"/>
                <w:sz w:val="24"/>
              </w:rPr>
              <w:t xml:space="preserve">: </w:t>
            </w:r>
          </w:p>
          <w:p w14:paraId="491524EC" w14:textId="3D60702A" w:rsidR="00CF641A" w:rsidRDefault="5CF737AB" w:rsidP="6C350EBB">
            <w:pPr>
              <w:pStyle w:val="Listeafsnit"/>
              <w:numPr>
                <w:ilvl w:val="0"/>
                <w:numId w:val="1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6C350EBB">
              <w:rPr>
                <w:rFonts w:ascii="KBH Tekst" w:hAnsi="KBH Tekst"/>
                <w:color w:val="000C2E" w:themeColor="accent2"/>
                <w:sz w:val="24"/>
                <w:szCs w:val="24"/>
              </w:rPr>
              <w:t xml:space="preserve">undervisning i </w:t>
            </w:r>
            <w:r w:rsidR="7C4520E0" w:rsidRPr="6C350EBB">
              <w:rPr>
                <w:rFonts w:ascii="KBH Tekst" w:hAnsi="KBH Tekst"/>
                <w:color w:val="000C2E" w:themeColor="accent2"/>
                <w:sz w:val="24"/>
                <w:szCs w:val="24"/>
              </w:rPr>
              <w:t>anvendelse af høreapparater</w:t>
            </w:r>
            <w:r w:rsidR="3E3922E2" w:rsidRPr="6C350EBB">
              <w:rPr>
                <w:rFonts w:ascii="KBH Tekst" w:hAnsi="KBH Tekst"/>
                <w:color w:val="000C2E" w:themeColor="accent2"/>
                <w:sz w:val="24"/>
                <w:szCs w:val="24"/>
              </w:rPr>
              <w:t xml:space="preserve"> </w:t>
            </w:r>
          </w:p>
          <w:p w14:paraId="31784D45" w14:textId="77777777" w:rsidR="00E63FF8" w:rsidRDefault="007B6E08" w:rsidP="00CF641A">
            <w:pPr>
              <w:pStyle w:val="Listeafsnit"/>
              <w:numPr>
                <w:ilvl w:val="0"/>
                <w:numId w:val="1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</w:rPr>
            </w:pPr>
            <w:r>
              <w:rPr>
                <w:rFonts w:ascii="KBH Tekst" w:hAnsi="KBH Tekst"/>
                <w:color w:val="000C2E"/>
                <w:sz w:val="24"/>
              </w:rPr>
              <w:t xml:space="preserve">undervisning i </w:t>
            </w:r>
            <w:r w:rsidR="006C3705">
              <w:rPr>
                <w:rFonts w:ascii="KBH Tekst" w:hAnsi="KBH Tekst"/>
                <w:color w:val="000C2E"/>
                <w:sz w:val="24"/>
              </w:rPr>
              <w:t xml:space="preserve">høretaktik og </w:t>
            </w:r>
            <w:r w:rsidR="002D1127">
              <w:rPr>
                <w:rFonts w:ascii="KBH Tekst" w:hAnsi="KBH Tekst"/>
                <w:color w:val="000C2E"/>
                <w:sz w:val="24"/>
              </w:rPr>
              <w:t xml:space="preserve">kommunikationsstrategier </w:t>
            </w:r>
          </w:p>
          <w:p w14:paraId="4A82599D" w14:textId="77777777" w:rsidR="007414F7" w:rsidRDefault="00DE331A" w:rsidP="00CF641A">
            <w:pPr>
              <w:pStyle w:val="Listeafsnit"/>
              <w:numPr>
                <w:ilvl w:val="0"/>
                <w:numId w:val="1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</w:rPr>
            </w:pPr>
            <w:r>
              <w:rPr>
                <w:rFonts w:ascii="KBH Tekst" w:hAnsi="KBH Tekst"/>
                <w:color w:val="000C2E"/>
                <w:sz w:val="24"/>
              </w:rPr>
              <w:t xml:space="preserve">afdækning af behov for ekstra høretekniske hjælpemidler </w:t>
            </w:r>
          </w:p>
          <w:p w14:paraId="691DC84B" w14:textId="062E82A6" w:rsidR="00CE100E" w:rsidRPr="00CE100E" w:rsidRDefault="00A36B92" w:rsidP="00CF641A">
            <w:pPr>
              <w:pStyle w:val="Listeafsnit"/>
              <w:numPr>
                <w:ilvl w:val="0"/>
                <w:numId w:val="1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</w:rPr>
            </w:pPr>
            <w:r>
              <w:rPr>
                <w:rFonts w:ascii="KBH Tekst" w:hAnsi="KBH Tekst"/>
                <w:color w:val="000C2E"/>
                <w:sz w:val="24"/>
              </w:rPr>
              <w:t>kursus</w:t>
            </w:r>
            <w:r w:rsidR="00BA465C">
              <w:rPr>
                <w:rFonts w:ascii="KBH Tekst" w:hAnsi="KBH Tekst"/>
                <w:color w:val="000C2E"/>
                <w:sz w:val="24"/>
              </w:rPr>
              <w:t xml:space="preserve"> </w:t>
            </w:r>
            <w:r w:rsidR="000B616D">
              <w:rPr>
                <w:rFonts w:ascii="KBH Tekst" w:hAnsi="KBH Tekst"/>
                <w:color w:val="000C2E"/>
                <w:sz w:val="24"/>
              </w:rPr>
              <w:t>i brug af</w:t>
            </w:r>
            <w:r>
              <w:rPr>
                <w:rFonts w:ascii="KBH Tekst" w:hAnsi="KBH Tekst"/>
                <w:color w:val="000C2E"/>
                <w:sz w:val="24"/>
              </w:rPr>
              <w:t xml:space="preserve"> ekstra høretekniske hjælpemidler </w:t>
            </w:r>
          </w:p>
        </w:tc>
        <w:tc>
          <w:tcPr>
            <w:tcW w:w="5839" w:type="dxa"/>
            <w:shd w:val="clear" w:color="auto" w:fill="auto"/>
          </w:tcPr>
          <w:p w14:paraId="3699CC93" w14:textId="77777777" w:rsidR="0004099D" w:rsidRDefault="0004099D" w:rsidP="009C56AB">
            <w:pPr>
              <w:spacing w:line="276" w:lineRule="auto"/>
              <w:ind w:left="448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</w:p>
          <w:p w14:paraId="4549E963" w14:textId="7763043C" w:rsidR="0004099D" w:rsidRPr="00427453" w:rsidRDefault="00FB14C8" w:rsidP="009C56AB">
            <w:pPr>
              <w:spacing w:line="276" w:lineRule="auto"/>
              <w:ind w:left="448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  <w:r>
              <w:rPr>
                <w:rFonts w:ascii="KBH Tekst" w:hAnsi="KBH Tekst"/>
                <w:b/>
                <w:color w:val="000C2E"/>
                <w:sz w:val="28"/>
              </w:rPr>
              <w:t>Andr</w:t>
            </w:r>
            <w:r w:rsidR="007B2829">
              <w:rPr>
                <w:rFonts w:ascii="KBH Tekst" w:hAnsi="KBH Tekst"/>
                <w:b/>
                <w:color w:val="000C2E"/>
                <w:sz w:val="28"/>
              </w:rPr>
              <w:t xml:space="preserve">e </w:t>
            </w:r>
            <w:r w:rsidR="00452BEC">
              <w:rPr>
                <w:rFonts w:ascii="KBH Tekst" w:hAnsi="KBH Tekst"/>
                <w:b/>
                <w:color w:val="000C2E"/>
                <w:sz w:val="28"/>
              </w:rPr>
              <w:t xml:space="preserve">hørevanskeligheder </w:t>
            </w:r>
          </w:p>
          <w:p w14:paraId="3F8B4778" w14:textId="77777777" w:rsidR="0004099D" w:rsidRPr="00427453" w:rsidRDefault="0004099D" w:rsidP="009C56AB">
            <w:pPr>
              <w:spacing w:line="276" w:lineRule="auto"/>
              <w:ind w:left="448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452690C6" w14:textId="77777777" w:rsidR="000120C9" w:rsidRDefault="00B94FDA" w:rsidP="00B94FDA">
            <w:pPr>
              <w:spacing w:line="360" w:lineRule="auto"/>
              <w:ind w:left="448"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Du </w:t>
            </w:r>
            <w:r w:rsidR="000E1EC5">
              <w:rPr>
                <w:rFonts w:ascii="KBH Tekst" w:hAnsi="KBH Tekst"/>
                <w:color w:val="000C2E"/>
                <w:sz w:val="24"/>
                <w:szCs w:val="24"/>
              </w:rPr>
              <w:t>har måske andre vanskeligheder med hørelsen</w:t>
            </w:r>
            <w:r w:rsidR="00C912BF">
              <w:rPr>
                <w:rFonts w:ascii="KBH Tekst" w:hAnsi="KBH Tekst"/>
                <w:color w:val="000C2E"/>
                <w:sz w:val="24"/>
                <w:szCs w:val="24"/>
              </w:rPr>
              <w:t xml:space="preserve"> end hørenedsættelse. </w:t>
            </w:r>
            <w:r w:rsidR="00BC3E75">
              <w:rPr>
                <w:rFonts w:ascii="KBH Tekst" w:hAnsi="KBH Tekst"/>
                <w:color w:val="000C2E"/>
                <w:sz w:val="24"/>
                <w:szCs w:val="24"/>
              </w:rPr>
              <w:t xml:space="preserve">Det kan fx </w:t>
            </w:r>
            <w:r w:rsidR="00BF6639">
              <w:rPr>
                <w:rFonts w:ascii="KBH Tekst" w:hAnsi="KBH Tekst"/>
                <w:color w:val="000C2E"/>
                <w:sz w:val="24"/>
                <w:szCs w:val="24"/>
              </w:rPr>
              <w:t xml:space="preserve">være, at du er lydfølsom eller har tinnitus. </w:t>
            </w:r>
          </w:p>
          <w:p w14:paraId="6E4AB58E" w14:textId="77777777" w:rsidR="00954D97" w:rsidRDefault="00954D97" w:rsidP="00B94FDA">
            <w:pPr>
              <w:spacing w:line="360" w:lineRule="auto"/>
              <w:ind w:left="448" w:right="284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67CBD427" w14:textId="77777777" w:rsidR="008233E7" w:rsidRDefault="008233E7" w:rsidP="00B94FDA">
            <w:pPr>
              <w:spacing w:line="360" w:lineRule="auto"/>
              <w:ind w:left="448"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CSV tilbyder: </w:t>
            </w:r>
          </w:p>
          <w:p w14:paraId="300F0BBB" w14:textId="77777777" w:rsidR="008233E7" w:rsidRDefault="00004DA0" w:rsidP="008233E7">
            <w:pPr>
              <w:pStyle w:val="Listeafsnit"/>
              <w:numPr>
                <w:ilvl w:val="0"/>
                <w:numId w:val="2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webinarrække om tinnitus </w:t>
            </w:r>
          </w:p>
          <w:p w14:paraId="1187A919" w14:textId="77777777" w:rsidR="00DF07C7" w:rsidRDefault="00492D72" w:rsidP="008233E7">
            <w:pPr>
              <w:pStyle w:val="Listeafsnit"/>
              <w:numPr>
                <w:ilvl w:val="0"/>
                <w:numId w:val="2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undervisning </w:t>
            </w:r>
            <w:r w:rsidR="00BB0B83">
              <w:rPr>
                <w:rFonts w:ascii="KBH Tekst" w:hAnsi="KBH Tekst"/>
                <w:color w:val="000C2E"/>
                <w:sz w:val="24"/>
                <w:szCs w:val="24"/>
              </w:rPr>
              <w:t xml:space="preserve">i håndtering af tinnitus og lydfølsomhed </w:t>
            </w:r>
          </w:p>
          <w:p w14:paraId="0210F94D" w14:textId="77777777" w:rsidR="00BB0B83" w:rsidRDefault="00CA64E0" w:rsidP="008233E7">
            <w:pPr>
              <w:pStyle w:val="Listeafsnit"/>
              <w:numPr>
                <w:ilvl w:val="0"/>
                <w:numId w:val="2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kursus om lydfølsomhed ved PCS </w:t>
            </w:r>
          </w:p>
          <w:p w14:paraId="1F50BD08" w14:textId="77777777" w:rsidR="00AA3AA4" w:rsidRDefault="00AA3AA4" w:rsidP="008233E7">
            <w:pPr>
              <w:pStyle w:val="Listeafsnit"/>
              <w:numPr>
                <w:ilvl w:val="0"/>
                <w:numId w:val="2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rådgivning og undervisning til personer med </w:t>
            </w:r>
            <w:proofErr w:type="spellStart"/>
            <w:r>
              <w:rPr>
                <w:rFonts w:ascii="KBH Tekst" w:hAnsi="KBH Tekst"/>
                <w:color w:val="000C2E"/>
                <w:sz w:val="24"/>
                <w:szCs w:val="24"/>
              </w:rPr>
              <w:t>Menière</w:t>
            </w:r>
            <w:proofErr w:type="spellEnd"/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 eller </w:t>
            </w:r>
            <w:proofErr w:type="spellStart"/>
            <w:r>
              <w:rPr>
                <w:rFonts w:ascii="KBH Tekst" w:hAnsi="KBH Tekst"/>
                <w:color w:val="000C2E"/>
                <w:sz w:val="24"/>
                <w:szCs w:val="24"/>
              </w:rPr>
              <w:t>Sudden</w:t>
            </w:r>
            <w:proofErr w:type="spellEnd"/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BH Tekst" w:hAnsi="KBH Tekst"/>
                <w:color w:val="000C2E"/>
                <w:sz w:val="24"/>
                <w:szCs w:val="24"/>
              </w:rPr>
              <w:t>Deafness</w:t>
            </w:r>
            <w:proofErr w:type="spellEnd"/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 </w:t>
            </w:r>
          </w:p>
          <w:p w14:paraId="79CB2FA7" w14:textId="77777777" w:rsidR="009C656D" w:rsidRDefault="009C656D" w:rsidP="008233E7">
            <w:pPr>
              <w:pStyle w:val="Listeafsnit"/>
              <w:numPr>
                <w:ilvl w:val="0"/>
                <w:numId w:val="2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rådgivning om </w:t>
            </w:r>
            <w:r w:rsidR="00E26B2B">
              <w:rPr>
                <w:rFonts w:ascii="KBH Tekst" w:hAnsi="KBH Tekst"/>
                <w:color w:val="000C2E"/>
                <w:sz w:val="24"/>
                <w:szCs w:val="24"/>
              </w:rPr>
              <w:t>mulighed for</w:t>
            </w: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 </w:t>
            </w:r>
            <w:r w:rsidR="00FA2D47">
              <w:rPr>
                <w:rFonts w:ascii="KBH Tekst" w:hAnsi="KBH Tekst"/>
                <w:color w:val="000C2E"/>
                <w:sz w:val="24"/>
                <w:szCs w:val="24"/>
              </w:rPr>
              <w:t>CI-</w:t>
            </w:r>
            <w:r w:rsidR="00E26B2B">
              <w:rPr>
                <w:rFonts w:ascii="KBH Tekst" w:hAnsi="KBH Tekst"/>
                <w:color w:val="000C2E"/>
                <w:sz w:val="24"/>
                <w:szCs w:val="24"/>
              </w:rPr>
              <w:t xml:space="preserve">operation </w:t>
            </w:r>
          </w:p>
          <w:p w14:paraId="0B32C400" w14:textId="77777777" w:rsidR="00E26B2B" w:rsidRDefault="00E26B2B" w:rsidP="008233E7">
            <w:pPr>
              <w:pStyle w:val="Listeafsnit"/>
              <w:numPr>
                <w:ilvl w:val="0"/>
                <w:numId w:val="2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undervisning </w:t>
            </w:r>
            <w:r w:rsidR="00E76485">
              <w:rPr>
                <w:rFonts w:ascii="KBH Tekst" w:hAnsi="KBH Tekst"/>
                <w:color w:val="000C2E"/>
                <w:sz w:val="24"/>
                <w:szCs w:val="24"/>
              </w:rPr>
              <w:t xml:space="preserve">i Dansk for Døve </w:t>
            </w:r>
          </w:p>
          <w:p w14:paraId="49C974A6" w14:textId="4EE2486D" w:rsidR="0008040D" w:rsidRPr="002F4ABF" w:rsidRDefault="00E76485" w:rsidP="008233E7">
            <w:pPr>
              <w:pStyle w:val="Listeafsnit"/>
              <w:numPr>
                <w:ilvl w:val="0"/>
                <w:numId w:val="2"/>
              </w:numPr>
              <w:spacing w:line="360" w:lineRule="auto"/>
              <w:ind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undervisning i </w:t>
            </w:r>
            <w:r w:rsidR="00B10F46">
              <w:rPr>
                <w:rFonts w:ascii="KBH Tekst" w:hAnsi="KBH Tekst"/>
                <w:color w:val="000C2E"/>
                <w:sz w:val="24"/>
                <w:szCs w:val="24"/>
              </w:rPr>
              <w:t>t</w:t>
            </w:r>
            <w:r>
              <w:rPr>
                <w:rFonts w:ascii="KBH Tekst" w:hAnsi="KBH Tekst"/>
                <w:color w:val="000C2E"/>
                <w:sz w:val="24"/>
                <w:szCs w:val="24"/>
              </w:rPr>
              <w:t xml:space="preserve">egnsprog </w:t>
            </w:r>
          </w:p>
        </w:tc>
        <w:tc>
          <w:tcPr>
            <w:tcW w:w="5046" w:type="dxa"/>
            <w:shd w:val="clear" w:color="auto" w:fill="auto"/>
          </w:tcPr>
          <w:p w14:paraId="34D94E02" w14:textId="31A11069" w:rsidR="00CE100E" w:rsidRPr="00BF5AA9" w:rsidRDefault="00CE100E" w:rsidP="00BF5AA9">
            <w:pPr>
              <w:spacing w:line="276" w:lineRule="auto"/>
              <w:ind w:left="284" w:right="143"/>
              <w:jc w:val="both"/>
              <w:rPr>
                <w:rFonts w:ascii="KBH Tekst" w:hAnsi="KBH Tekst"/>
                <w:color w:val="000C2E"/>
                <w:sz w:val="28"/>
              </w:rPr>
            </w:pPr>
          </w:p>
          <w:p w14:paraId="64F601F1" w14:textId="47803189" w:rsidR="00BF5AA9" w:rsidRPr="00BF5AA9" w:rsidRDefault="00B10F46" w:rsidP="00BF5AA9">
            <w:pPr>
              <w:ind w:left="284"/>
              <w:rPr>
                <w:rFonts w:ascii="KBH Tekst" w:hAnsi="KBH Tekst"/>
                <w:b/>
                <w:color w:val="000C2E"/>
                <w:sz w:val="28"/>
              </w:rPr>
            </w:pPr>
            <w:r>
              <w:rPr>
                <w:rFonts w:ascii="KBH Tekst" w:hAnsi="KBH Tekst"/>
                <w:b/>
                <w:color w:val="000C2E"/>
                <w:sz w:val="28"/>
              </w:rPr>
              <w:t xml:space="preserve">Ansøgning om hjælpemidler </w:t>
            </w:r>
          </w:p>
          <w:p w14:paraId="0C7B5925" w14:textId="0FAB6351" w:rsidR="00BF5AA9" w:rsidRDefault="00BF5AA9" w:rsidP="00641ED2">
            <w:pPr>
              <w:spacing w:line="360" w:lineRule="auto"/>
              <w:ind w:left="284" w:right="143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535CEA5E" w14:textId="77777777" w:rsidR="00F875D8" w:rsidRPr="00F875D8" w:rsidRDefault="00F875D8" w:rsidP="00F875D8">
            <w:pPr>
              <w:spacing w:line="360" w:lineRule="auto"/>
              <w:ind w:left="284" w:right="143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00F875D8">
              <w:rPr>
                <w:rFonts w:ascii="KBH Tekst" w:hAnsi="KBH Tekst"/>
                <w:color w:val="000C2E"/>
                <w:sz w:val="24"/>
                <w:szCs w:val="24"/>
              </w:rPr>
              <w:t>Hvis du er borger i Københavns Kommune, skal du følge vejledningen nedenfor.</w:t>
            </w:r>
          </w:p>
          <w:p w14:paraId="2E97F5BC" w14:textId="77777777" w:rsidR="00F875D8" w:rsidRPr="00F875D8" w:rsidRDefault="00F875D8" w:rsidP="00F875D8">
            <w:pPr>
              <w:spacing w:line="360" w:lineRule="auto"/>
              <w:ind w:left="284" w:right="143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16BB021E" w14:textId="77777777" w:rsidR="00F875D8" w:rsidRPr="00F875D8" w:rsidRDefault="00F875D8" w:rsidP="00F875D8">
            <w:pPr>
              <w:pStyle w:val="Listeafsnit"/>
              <w:numPr>
                <w:ilvl w:val="0"/>
                <w:numId w:val="3"/>
              </w:numPr>
              <w:spacing w:line="360" w:lineRule="auto"/>
              <w:ind w:right="143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00F875D8">
              <w:rPr>
                <w:rFonts w:ascii="KBH Tekst" w:hAnsi="KBH Tekst"/>
                <w:color w:val="000C2E"/>
                <w:sz w:val="24"/>
                <w:szCs w:val="24"/>
              </w:rPr>
              <w:t>Hvis du er fyldt 65 år, skal du henvende dig til Hjælpemiddelcentret.</w:t>
            </w:r>
          </w:p>
          <w:p w14:paraId="1F4D040E" w14:textId="450CD394" w:rsidR="00F875D8" w:rsidRPr="00F875D8" w:rsidRDefault="00F875D8" w:rsidP="00F875D8">
            <w:pPr>
              <w:pStyle w:val="Listeafsnit"/>
              <w:numPr>
                <w:ilvl w:val="0"/>
                <w:numId w:val="3"/>
              </w:numPr>
              <w:spacing w:line="360" w:lineRule="auto"/>
              <w:ind w:right="143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00F875D8">
              <w:rPr>
                <w:rFonts w:ascii="KBH Tekst" w:hAnsi="KBH Tekst"/>
                <w:color w:val="000C2E"/>
                <w:sz w:val="24"/>
                <w:szCs w:val="24"/>
              </w:rPr>
              <w:t>Hvis du er under 65 år, skal du henvende dig til Borgercenter Handicap.</w:t>
            </w:r>
          </w:p>
          <w:p w14:paraId="0E47B9B4" w14:textId="4808FB41" w:rsidR="00F875D8" w:rsidRPr="00F875D8" w:rsidRDefault="00F875D8" w:rsidP="00F875D8">
            <w:pPr>
              <w:pStyle w:val="Listeafsnit"/>
              <w:numPr>
                <w:ilvl w:val="0"/>
                <w:numId w:val="3"/>
              </w:numPr>
              <w:spacing w:line="360" w:lineRule="auto"/>
              <w:ind w:right="143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00F875D8">
              <w:rPr>
                <w:rFonts w:ascii="KBH Tekst" w:hAnsi="KBH Tekst"/>
                <w:color w:val="000C2E"/>
                <w:sz w:val="24"/>
                <w:szCs w:val="24"/>
              </w:rPr>
              <w:t xml:space="preserve">Hvis du er i arbejde og skal bruge hjælpemidlet i arbejdsmæssig sammenhæng, kan du henvende dig hos os og </w:t>
            </w:r>
            <w:r w:rsidR="00C62A6A">
              <w:rPr>
                <w:rFonts w:ascii="KBH Tekst" w:hAnsi="KBH Tekst"/>
                <w:color w:val="000C2E"/>
                <w:sz w:val="24"/>
                <w:szCs w:val="24"/>
              </w:rPr>
              <w:t>få vejledning</w:t>
            </w:r>
            <w:r w:rsidRPr="00F875D8">
              <w:rPr>
                <w:rFonts w:ascii="KBH Tekst" w:hAnsi="KBH Tekst"/>
                <w:color w:val="000C2E"/>
                <w:sz w:val="24"/>
                <w:szCs w:val="24"/>
              </w:rPr>
              <w:t xml:space="preserve"> om, hvordan du skal forholde dig.</w:t>
            </w:r>
          </w:p>
          <w:p w14:paraId="680D364D" w14:textId="77777777" w:rsidR="00B7240E" w:rsidRDefault="00B7240E" w:rsidP="00B7240E">
            <w:pPr>
              <w:spacing w:line="360" w:lineRule="auto"/>
              <w:ind w:left="284" w:right="143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322F5288" w14:textId="6B38522F" w:rsidR="0008040D" w:rsidRPr="002F4ABF" w:rsidRDefault="00F875D8" w:rsidP="00B7240E">
            <w:pPr>
              <w:spacing w:line="360" w:lineRule="auto"/>
              <w:ind w:left="284" w:right="143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00F875D8">
              <w:rPr>
                <w:rFonts w:ascii="KBH Tekst" w:hAnsi="KBH Tekst"/>
                <w:color w:val="000C2E"/>
                <w:sz w:val="24"/>
                <w:szCs w:val="24"/>
              </w:rPr>
              <w:t xml:space="preserve">Når vi modtager din </w:t>
            </w:r>
            <w:r w:rsidR="00B7240E" w:rsidRPr="00F875D8">
              <w:rPr>
                <w:rFonts w:ascii="KBH Tekst" w:hAnsi="KBH Tekst"/>
                <w:color w:val="000C2E"/>
                <w:sz w:val="24"/>
                <w:szCs w:val="24"/>
              </w:rPr>
              <w:t>ansøgning,</w:t>
            </w:r>
            <w:r w:rsidRPr="00F875D8">
              <w:rPr>
                <w:rFonts w:ascii="KBH Tekst" w:hAnsi="KBH Tekst"/>
                <w:color w:val="000C2E"/>
                <w:sz w:val="24"/>
                <w:szCs w:val="24"/>
              </w:rPr>
              <w:t xml:space="preserve"> vil du blive indkaldt til en udredning og afprøvning af </w:t>
            </w:r>
            <w:r w:rsidR="00B7240E">
              <w:rPr>
                <w:rFonts w:ascii="KBH Tekst" w:hAnsi="KBH Tekst"/>
                <w:color w:val="000C2E"/>
                <w:sz w:val="24"/>
                <w:szCs w:val="24"/>
              </w:rPr>
              <w:t>d</w:t>
            </w:r>
            <w:r w:rsidRPr="00F875D8">
              <w:rPr>
                <w:rFonts w:ascii="KBH Tekst" w:hAnsi="KBH Tekst"/>
                <w:color w:val="000C2E"/>
                <w:sz w:val="24"/>
                <w:szCs w:val="24"/>
              </w:rPr>
              <w:t>et høreteknisk</w:t>
            </w:r>
            <w:r w:rsidR="00B7240E">
              <w:rPr>
                <w:rFonts w:ascii="KBH Tekst" w:hAnsi="KBH Tekst"/>
                <w:color w:val="000C2E"/>
                <w:sz w:val="24"/>
                <w:szCs w:val="24"/>
              </w:rPr>
              <w:t>e</w:t>
            </w:r>
            <w:r w:rsidRPr="00F875D8">
              <w:rPr>
                <w:rFonts w:ascii="KBH Tekst" w:hAnsi="KBH Tekst"/>
                <w:color w:val="000C2E"/>
                <w:sz w:val="24"/>
                <w:szCs w:val="24"/>
              </w:rPr>
              <w:t xml:space="preserve"> hjælpemiddel</w:t>
            </w:r>
            <w:r w:rsidR="00B7240E">
              <w:rPr>
                <w:rFonts w:ascii="KBH Tekst" w:hAnsi="KBH Tekst"/>
                <w:color w:val="000C2E"/>
                <w:sz w:val="24"/>
                <w:szCs w:val="24"/>
              </w:rPr>
              <w:t>.</w:t>
            </w:r>
          </w:p>
        </w:tc>
      </w:tr>
    </w:tbl>
    <w:p w14:paraId="653DE5DD" w14:textId="77777777" w:rsidR="002F4ABF" w:rsidRPr="002F4ABF" w:rsidRDefault="002F4ABF" w:rsidP="002F4ABF">
      <w:pPr>
        <w:spacing w:after="0" w:line="20" w:lineRule="exact"/>
        <w:rPr>
          <w:rFonts w:ascii="KBH Tekst" w:hAnsi="KBH Tekst"/>
          <w:color w:val="000C2E"/>
          <w:sz w:val="2"/>
        </w:rPr>
      </w:pPr>
    </w:p>
    <w:p w14:paraId="12A846E0" w14:textId="77777777" w:rsidR="0008040D" w:rsidRPr="002F4ABF" w:rsidRDefault="0008040D" w:rsidP="002F4ABF">
      <w:pPr>
        <w:spacing w:after="0" w:line="20" w:lineRule="exact"/>
        <w:rPr>
          <w:rFonts w:ascii="KBH Tekst" w:hAnsi="KBH Tekst"/>
          <w:color w:val="000C2E"/>
          <w:sz w:val="2"/>
          <w:szCs w:val="2"/>
        </w:rPr>
      </w:pPr>
    </w:p>
    <w:tbl>
      <w:tblPr>
        <w:tblStyle w:val="Tabel-Gitter"/>
        <w:tblW w:w="21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839"/>
        <w:gridCol w:w="5386"/>
        <w:gridCol w:w="5386"/>
      </w:tblGrid>
      <w:tr w:rsidR="00A52EE1" w:rsidRPr="002F4ABF" w14:paraId="0DB8201E" w14:textId="77777777" w:rsidTr="4C618F34">
        <w:trPr>
          <w:trHeight w:hRule="exact" w:val="11340"/>
        </w:trPr>
        <w:tc>
          <w:tcPr>
            <w:tcW w:w="5102" w:type="dxa"/>
            <w:shd w:val="clear" w:color="auto" w:fill="auto"/>
          </w:tcPr>
          <w:p w14:paraId="5CB3AEF4" w14:textId="77777777" w:rsidR="00A52EE1" w:rsidRDefault="00A52EE1" w:rsidP="00620711">
            <w:pPr>
              <w:spacing w:line="276" w:lineRule="auto"/>
              <w:ind w:left="73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</w:p>
          <w:p w14:paraId="744BAD97" w14:textId="38DECDE5" w:rsidR="00A52EE1" w:rsidRPr="00427453" w:rsidRDefault="00AE6EA7" w:rsidP="00620711">
            <w:pPr>
              <w:spacing w:line="276" w:lineRule="auto"/>
              <w:ind w:left="73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  <w:r w:rsidRPr="00AE6EA7">
              <w:rPr>
                <w:rFonts w:ascii="KBH Tekst" w:hAnsi="KBH Tekst"/>
                <w:b/>
                <w:color w:val="000C2E"/>
                <w:sz w:val="28"/>
              </w:rPr>
              <w:t>Hørevejledningen på CSV</w:t>
            </w:r>
          </w:p>
          <w:p w14:paraId="164F69BA" w14:textId="77777777" w:rsidR="00A52EE1" w:rsidRPr="00427453" w:rsidRDefault="00A52EE1" w:rsidP="00620711">
            <w:pPr>
              <w:spacing w:line="276" w:lineRule="auto"/>
              <w:ind w:left="73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589D6454" w14:textId="76CC919A" w:rsidR="00AE6EA7" w:rsidRPr="00C958F7" w:rsidRDefault="00AE6EA7" w:rsidP="000F4786">
            <w:pPr>
              <w:spacing w:line="360" w:lineRule="auto"/>
              <w:ind w:left="73" w:right="284"/>
              <w:rPr>
                <w:rFonts w:ascii="KBH Tekst" w:hAnsi="KBH Tekst"/>
                <w:color w:val="000C2E"/>
                <w:sz w:val="24"/>
              </w:rPr>
            </w:pPr>
            <w:r w:rsidRPr="00C958F7">
              <w:rPr>
                <w:rFonts w:ascii="KBH Tekst" w:hAnsi="KBH Tekst"/>
                <w:color w:val="000C2E"/>
                <w:sz w:val="24"/>
              </w:rPr>
              <w:t xml:space="preserve">Borgere i Københavns Kommune som har brug for hjælp til deres </w:t>
            </w:r>
            <w:proofErr w:type="spellStart"/>
            <w:r w:rsidRPr="00C958F7">
              <w:rPr>
                <w:rFonts w:ascii="KBH Tekst" w:hAnsi="KBH Tekst"/>
                <w:color w:val="000C2E"/>
                <w:sz w:val="24"/>
              </w:rPr>
              <w:t>høre</w:t>
            </w:r>
            <w:r w:rsidR="00810B5B">
              <w:rPr>
                <w:rFonts w:ascii="KBH Tekst" w:hAnsi="KBH Tekst"/>
                <w:color w:val="000C2E"/>
                <w:sz w:val="24"/>
              </w:rPr>
              <w:t>-</w:t>
            </w:r>
            <w:r w:rsidRPr="00C958F7">
              <w:rPr>
                <w:rFonts w:ascii="KBH Tekst" w:hAnsi="KBH Tekst"/>
                <w:color w:val="000C2E"/>
                <w:sz w:val="24"/>
              </w:rPr>
              <w:t>apparater</w:t>
            </w:r>
            <w:proofErr w:type="spellEnd"/>
            <w:r w:rsidRPr="00C958F7">
              <w:rPr>
                <w:rFonts w:ascii="KBH Tekst" w:hAnsi="KBH Tekst"/>
                <w:color w:val="000C2E"/>
                <w:sz w:val="24"/>
              </w:rPr>
              <w:t xml:space="preserve"> eller andre hørerelaterede problemstillinger, kan henvende sig personligt eller telefonisk i høre</w:t>
            </w:r>
            <w:r w:rsidR="00810B5B">
              <w:rPr>
                <w:rFonts w:ascii="KBH Tekst" w:hAnsi="KBH Tekst"/>
                <w:color w:val="000C2E"/>
                <w:sz w:val="24"/>
              </w:rPr>
              <w:t>-</w:t>
            </w:r>
            <w:r w:rsidRPr="00C958F7">
              <w:rPr>
                <w:rFonts w:ascii="KBH Tekst" w:hAnsi="KBH Tekst"/>
                <w:color w:val="000C2E"/>
                <w:sz w:val="24"/>
              </w:rPr>
              <w:t>vejledningens åbne træffetid.</w:t>
            </w:r>
          </w:p>
          <w:p w14:paraId="291EC8B4" w14:textId="77777777" w:rsidR="00AE6EA7" w:rsidRPr="00C958F7" w:rsidRDefault="00AE6EA7" w:rsidP="00620711">
            <w:pPr>
              <w:spacing w:line="360" w:lineRule="auto"/>
              <w:ind w:left="73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1D06613B" w14:textId="77777777" w:rsidR="00AE6EA7" w:rsidRPr="00C958F7" w:rsidRDefault="00AE6EA7" w:rsidP="4C618F34">
            <w:pPr>
              <w:spacing w:line="360" w:lineRule="auto"/>
              <w:ind w:left="73"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4C618F34">
              <w:rPr>
                <w:rFonts w:ascii="KBH Tekst" w:hAnsi="KBH Tekst"/>
                <w:color w:val="000C2E" w:themeColor="accent2"/>
                <w:sz w:val="24"/>
                <w:szCs w:val="24"/>
              </w:rPr>
              <w:t xml:space="preserve">I træffetiden får du råd og vejledning om betjening og vedligeholdelse af høreapparater, hjælp til at bestille batterier og slange samt hjælp til udfyldning af ansøgning om høretekniske hjælpemidler. </w:t>
            </w:r>
          </w:p>
          <w:p w14:paraId="7681EFB0" w14:textId="6FE0E97F" w:rsidR="4C618F34" w:rsidRDefault="4C618F34" w:rsidP="4C618F34">
            <w:pPr>
              <w:spacing w:line="360" w:lineRule="auto"/>
              <w:ind w:left="73" w:right="284"/>
              <w:rPr>
                <w:rFonts w:ascii="KBH Tekst" w:hAnsi="KBH Tekst"/>
                <w:color w:val="000C2E" w:themeColor="accent2"/>
                <w:sz w:val="24"/>
                <w:szCs w:val="24"/>
              </w:rPr>
            </w:pPr>
          </w:p>
          <w:p w14:paraId="43B8D887" w14:textId="677D3953" w:rsidR="4C618F34" w:rsidRDefault="4C618F34" w:rsidP="4C618F34">
            <w:pPr>
              <w:spacing w:line="360" w:lineRule="auto"/>
              <w:ind w:left="73" w:right="284"/>
              <w:rPr>
                <w:rFonts w:ascii="KBH Tekst" w:hAnsi="KBH Tekst"/>
                <w:color w:val="000C2E" w:themeColor="accent2"/>
                <w:sz w:val="24"/>
                <w:szCs w:val="24"/>
              </w:rPr>
            </w:pPr>
            <w:r w:rsidRPr="4C618F34">
              <w:rPr>
                <w:rFonts w:ascii="KBH Tekst" w:hAnsi="KBH Tekst"/>
                <w:color w:val="000C2E" w:themeColor="accent2"/>
                <w:sz w:val="24"/>
                <w:szCs w:val="24"/>
              </w:rPr>
              <w:t>Ved særlige forhold kan der aftales hjemmebesøg.</w:t>
            </w:r>
          </w:p>
          <w:p w14:paraId="3BBFF691" w14:textId="366A7717" w:rsidR="4C618F34" w:rsidRDefault="4C618F34" w:rsidP="4C618F34">
            <w:pPr>
              <w:spacing w:line="360" w:lineRule="auto"/>
              <w:ind w:left="73" w:right="284"/>
              <w:rPr>
                <w:rFonts w:ascii="KBH Tekst" w:hAnsi="KBH Tekst"/>
                <w:color w:val="000C2E" w:themeColor="accent2"/>
                <w:sz w:val="24"/>
                <w:szCs w:val="24"/>
              </w:rPr>
            </w:pPr>
          </w:p>
          <w:p w14:paraId="18CCE4FC" w14:textId="77777777" w:rsidR="00AE6EA7" w:rsidRPr="00C958F7" w:rsidRDefault="00AE6EA7" w:rsidP="00A02850">
            <w:pPr>
              <w:spacing w:line="360" w:lineRule="auto"/>
              <w:ind w:left="73" w:right="284"/>
              <w:rPr>
                <w:rFonts w:ascii="KBH Tekst" w:hAnsi="KBH Tekst"/>
                <w:color w:val="000C2E"/>
                <w:sz w:val="24"/>
              </w:rPr>
            </w:pPr>
          </w:p>
          <w:p w14:paraId="54C40564" w14:textId="77777777" w:rsidR="00AE6EA7" w:rsidRPr="00C958F7" w:rsidRDefault="00AE6EA7" w:rsidP="00A02850">
            <w:pPr>
              <w:spacing w:line="360" w:lineRule="auto"/>
              <w:ind w:left="73" w:right="284"/>
              <w:rPr>
                <w:rFonts w:ascii="KBH Tekst" w:hAnsi="KBH Tekst"/>
                <w:b/>
                <w:bCs/>
                <w:color w:val="000C2E"/>
                <w:sz w:val="24"/>
              </w:rPr>
            </w:pPr>
            <w:r w:rsidRPr="00C958F7">
              <w:rPr>
                <w:rFonts w:ascii="KBH Tekst" w:hAnsi="KBH Tekst"/>
                <w:b/>
                <w:bCs/>
                <w:color w:val="000C2E"/>
                <w:sz w:val="24"/>
              </w:rPr>
              <w:t>Ved henvendelse husk:</w:t>
            </w:r>
          </w:p>
          <w:p w14:paraId="29298F07" w14:textId="65257B90" w:rsidR="00A52EE1" w:rsidRPr="00253E21" w:rsidRDefault="00AE6EA7" w:rsidP="4C618F34">
            <w:pPr>
              <w:spacing w:line="360" w:lineRule="auto"/>
              <w:ind w:left="73" w:right="284"/>
              <w:rPr>
                <w:rFonts w:ascii="KBH Tekst" w:hAnsi="KBH Tekst"/>
                <w:color w:val="000C2E" w:themeColor="accent2"/>
                <w:sz w:val="24"/>
                <w:szCs w:val="24"/>
              </w:rPr>
            </w:pPr>
            <w:r w:rsidRPr="4C618F34">
              <w:rPr>
                <w:rFonts w:ascii="KBH Tekst" w:hAnsi="KBH Tekst"/>
                <w:color w:val="000C2E" w:themeColor="accent2"/>
                <w:sz w:val="24"/>
                <w:szCs w:val="24"/>
              </w:rPr>
              <w:t xml:space="preserve">Medbring altid </w:t>
            </w:r>
            <w:r w:rsidRPr="4C618F34">
              <w:rPr>
                <w:rFonts w:ascii="KBH Tekst" w:hAnsi="KBH Tekst"/>
                <w:b/>
                <w:bCs/>
                <w:color w:val="000C2E" w:themeColor="accent2"/>
                <w:sz w:val="24"/>
                <w:szCs w:val="24"/>
              </w:rPr>
              <w:t>brugervejledningen</w:t>
            </w:r>
            <w:r w:rsidRPr="4C618F34">
              <w:rPr>
                <w:rFonts w:ascii="KBH Tekst" w:hAnsi="KBH Tekst"/>
                <w:color w:val="000C2E" w:themeColor="accent2"/>
                <w:sz w:val="24"/>
                <w:szCs w:val="24"/>
              </w:rPr>
              <w:t xml:space="preserve"> og evt. </w:t>
            </w:r>
            <w:r w:rsidRPr="4C618F34">
              <w:rPr>
                <w:rFonts w:ascii="KBH Tekst" w:hAnsi="KBH Tekst"/>
                <w:b/>
                <w:bCs/>
                <w:color w:val="000C2E" w:themeColor="accent2"/>
                <w:sz w:val="24"/>
                <w:szCs w:val="24"/>
              </w:rPr>
              <w:t>tilbehør</w:t>
            </w:r>
            <w:r w:rsidRPr="4C618F34">
              <w:rPr>
                <w:rFonts w:ascii="KBH Tekst" w:hAnsi="KBH Tekst"/>
                <w:color w:val="000C2E" w:themeColor="accent2"/>
                <w:sz w:val="24"/>
                <w:szCs w:val="24"/>
              </w:rPr>
              <w:t xml:space="preserve"> til dine høreapparater. Medbring også din </w:t>
            </w:r>
            <w:r w:rsidRPr="4C618F34">
              <w:rPr>
                <w:rFonts w:ascii="KBH Tekst" w:hAnsi="KBH Tekst"/>
                <w:b/>
                <w:bCs/>
                <w:color w:val="000C2E" w:themeColor="accent2"/>
                <w:sz w:val="24"/>
                <w:szCs w:val="24"/>
              </w:rPr>
              <w:t>hørekurve</w:t>
            </w:r>
            <w:r w:rsidR="62D99BED" w:rsidRPr="4C618F34">
              <w:rPr>
                <w:rFonts w:ascii="KBH Tekst" w:hAnsi="KBH Tekst"/>
                <w:b/>
                <w:bCs/>
                <w:color w:val="000C2E" w:themeColor="accent2"/>
                <w:sz w:val="24"/>
                <w:szCs w:val="24"/>
              </w:rPr>
              <w:t xml:space="preserve">. </w:t>
            </w:r>
          </w:p>
          <w:p w14:paraId="0753B688" w14:textId="1E79E016" w:rsidR="00A52EE1" w:rsidRPr="00253E21" w:rsidRDefault="00A52EE1" w:rsidP="4C618F34">
            <w:pPr>
              <w:spacing w:line="360" w:lineRule="auto"/>
              <w:ind w:left="73" w:right="284"/>
              <w:rPr>
                <w:rFonts w:ascii="KBH Tekst" w:hAnsi="KBH Tekst"/>
                <w:b/>
                <w:bCs/>
                <w:color w:val="000C2E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FFD728" w:themeFill="background2" w:themeFillShade="BF"/>
          </w:tcPr>
          <w:p w14:paraId="5A440C70" w14:textId="77777777" w:rsidR="00A52EE1" w:rsidRPr="00AB2E80" w:rsidRDefault="00A52EE1" w:rsidP="00A52EE1">
            <w:pPr>
              <w:spacing w:line="276" w:lineRule="auto"/>
              <w:ind w:left="284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</w:p>
          <w:p w14:paraId="7F9DFD8D" w14:textId="77777777" w:rsidR="00A52EE1" w:rsidRPr="00AB2E80" w:rsidRDefault="00A52EE1" w:rsidP="00A52EE1">
            <w:pPr>
              <w:spacing w:line="276" w:lineRule="auto"/>
              <w:ind w:left="284" w:right="284"/>
              <w:rPr>
                <w:rFonts w:ascii="KBH Tekst" w:hAnsi="KBH Tekst"/>
                <w:b/>
                <w:color w:val="000C2E"/>
                <w:sz w:val="28"/>
              </w:rPr>
            </w:pPr>
            <w:r w:rsidRPr="00AB2E80">
              <w:rPr>
                <w:rFonts w:ascii="KBH Tekst" w:hAnsi="KBH Tekst"/>
                <w:b/>
                <w:color w:val="000C2E"/>
                <w:sz w:val="28"/>
              </w:rPr>
              <w:t>Kontakt CSV</w:t>
            </w:r>
          </w:p>
          <w:p w14:paraId="6B14F465" w14:textId="77777777" w:rsidR="00A52EE1" w:rsidRPr="00AB2E80" w:rsidRDefault="00A52EE1" w:rsidP="00A52EE1">
            <w:pPr>
              <w:spacing w:line="276" w:lineRule="auto"/>
              <w:ind w:left="284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66783D0C" w14:textId="1E16CA67" w:rsidR="002752B9" w:rsidRPr="00AB2E80" w:rsidRDefault="002752B9" w:rsidP="002752B9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000C2E"/>
                <w:sz w:val="24"/>
              </w:rPr>
            </w:pPr>
            <w:r w:rsidRPr="00AB2E80">
              <w:rPr>
                <w:rFonts w:ascii="KBH Tekst" w:hAnsi="KBH Tekst"/>
                <w:color w:val="000C2E"/>
                <w:sz w:val="24"/>
              </w:rPr>
              <w:t xml:space="preserve">Adresse: </w:t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  <w:t>Frankrigsgade 4,</w:t>
            </w:r>
          </w:p>
          <w:p w14:paraId="39DC4EE6" w14:textId="3089AADA" w:rsidR="002752B9" w:rsidRPr="00AB2E80" w:rsidRDefault="002752B9" w:rsidP="002752B9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000C2E"/>
                <w:sz w:val="24"/>
              </w:rPr>
            </w:pPr>
            <w:r w:rsidRPr="00AB2E80">
              <w:rPr>
                <w:rFonts w:ascii="KBH Tekst" w:hAnsi="KBH Tekst"/>
                <w:color w:val="000C2E"/>
                <w:sz w:val="24"/>
              </w:rPr>
              <w:tab/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  <w:t>2300, København S</w:t>
            </w:r>
          </w:p>
          <w:p w14:paraId="5BDC1704" w14:textId="0149014E" w:rsidR="00A52EE1" w:rsidRPr="00AB2E80" w:rsidRDefault="00A52EE1" w:rsidP="00A52EE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000C2E"/>
                <w:sz w:val="24"/>
              </w:rPr>
            </w:pPr>
            <w:r w:rsidRPr="00AB2E80">
              <w:rPr>
                <w:rFonts w:ascii="KBH Tekst" w:hAnsi="KBH Tekst"/>
                <w:color w:val="000C2E"/>
                <w:sz w:val="24"/>
              </w:rPr>
              <w:t>Telefontid:</w:t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  <w:t>man-</w:t>
            </w:r>
            <w:proofErr w:type="spellStart"/>
            <w:r w:rsidRPr="00AB2E80">
              <w:rPr>
                <w:rFonts w:ascii="KBH Tekst" w:hAnsi="KBH Tekst"/>
                <w:color w:val="000C2E"/>
                <w:sz w:val="24"/>
              </w:rPr>
              <w:t>fre</w:t>
            </w:r>
            <w:proofErr w:type="spellEnd"/>
            <w:r w:rsidRPr="00AB2E80">
              <w:rPr>
                <w:rFonts w:ascii="KBH Tekst" w:hAnsi="KBH Tekst"/>
                <w:color w:val="000C2E"/>
                <w:sz w:val="24"/>
              </w:rPr>
              <w:t xml:space="preserve"> 09:00-1</w:t>
            </w:r>
            <w:r w:rsidR="00FC5C6E" w:rsidRPr="00AB2E80">
              <w:rPr>
                <w:rFonts w:ascii="KBH Tekst" w:hAnsi="KBH Tekst"/>
                <w:color w:val="000C2E"/>
                <w:sz w:val="24"/>
              </w:rPr>
              <w:t>2</w:t>
            </w:r>
            <w:r w:rsidRPr="00AB2E80">
              <w:rPr>
                <w:rFonts w:ascii="KBH Tekst" w:hAnsi="KBH Tekst"/>
                <w:color w:val="000C2E"/>
                <w:sz w:val="24"/>
              </w:rPr>
              <w:t>:00</w:t>
            </w:r>
          </w:p>
          <w:p w14:paraId="256BCF7E" w14:textId="77777777" w:rsidR="00A52EE1" w:rsidRPr="00AB2E80" w:rsidRDefault="00A52EE1" w:rsidP="00A52EE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000C2E"/>
                <w:sz w:val="24"/>
              </w:rPr>
            </w:pPr>
            <w:r w:rsidRPr="00AB2E80">
              <w:rPr>
                <w:rFonts w:ascii="KBH Tekst" w:hAnsi="KBH Tekst"/>
                <w:color w:val="000C2E"/>
                <w:sz w:val="24"/>
              </w:rPr>
              <w:t xml:space="preserve">Telefon: </w:t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  <w:t>82 56 11 00</w:t>
            </w:r>
          </w:p>
          <w:p w14:paraId="3403E2DA" w14:textId="2CD4BFE4" w:rsidR="00A52EE1" w:rsidRPr="00AB2E80" w:rsidRDefault="00A52EE1" w:rsidP="00A52EE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000C2E"/>
                <w:sz w:val="24"/>
              </w:rPr>
            </w:pPr>
            <w:r w:rsidRPr="00AB2E80">
              <w:rPr>
                <w:rFonts w:ascii="KBH Tekst" w:hAnsi="KBH Tekst"/>
                <w:color w:val="000C2E"/>
                <w:sz w:val="24"/>
              </w:rPr>
              <w:t>E-mail:</w:t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  <w:t>csv</w:t>
            </w:r>
            <w:r w:rsidR="001C5B71" w:rsidRPr="00AB2E80">
              <w:rPr>
                <w:rFonts w:ascii="KBH Tekst" w:hAnsi="KBH Tekst"/>
                <w:color w:val="000C2E"/>
                <w:sz w:val="24"/>
              </w:rPr>
              <w:t>@</w:t>
            </w:r>
            <w:r w:rsidRPr="00AB2E80">
              <w:rPr>
                <w:rFonts w:ascii="KBH Tekst" w:hAnsi="KBH Tekst"/>
                <w:color w:val="000C2E"/>
                <w:sz w:val="24"/>
              </w:rPr>
              <w:t>kk.dk</w:t>
            </w:r>
          </w:p>
          <w:p w14:paraId="2C4C4B8A" w14:textId="64F5C2F2" w:rsidR="00A52EE1" w:rsidRDefault="00A52EE1" w:rsidP="00A52EE1">
            <w:pPr>
              <w:spacing w:line="276" w:lineRule="auto"/>
              <w:ind w:left="284" w:right="284"/>
              <w:jc w:val="both"/>
              <w:rPr>
                <w:rStyle w:val="Hyperlink"/>
                <w:rFonts w:ascii="KBH Tekst" w:hAnsi="KBH Tekst"/>
                <w:color w:val="000C2E"/>
                <w:sz w:val="24"/>
              </w:rPr>
            </w:pPr>
            <w:r w:rsidRPr="00AB2E80">
              <w:rPr>
                <w:rFonts w:ascii="KBH Tekst" w:hAnsi="KBH Tekst"/>
                <w:color w:val="000C2E"/>
                <w:sz w:val="24"/>
              </w:rPr>
              <w:t>Web:</w:t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</w:r>
            <w:hyperlink r:id="rId8" w:history="1">
              <w:r w:rsidRPr="00AB2E80">
                <w:rPr>
                  <w:rStyle w:val="Hyperlink"/>
                  <w:rFonts w:ascii="KBH Tekst" w:hAnsi="KBH Tekst"/>
                  <w:color w:val="000C2E"/>
                  <w:sz w:val="24"/>
                </w:rPr>
                <w:t>www.csv.kk.dk</w:t>
              </w:r>
            </w:hyperlink>
          </w:p>
          <w:p w14:paraId="16FCB5E5" w14:textId="77777777" w:rsidR="0081620D" w:rsidRPr="0081620D" w:rsidRDefault="0081620D" w:rsidP="0081620D">
            <w:pPr>
              <w:spacing w:line="276" w:lineRule="auto"/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4804E359" w14:textId="52F22417" w:rsidR="0081620D" w:rsidRPr="00E16DD9" w:rsidRDefault="00E16DD9" w:rsidP="00E16DD9">
            <w:pPr>
              <w:spacing w:line="276" w:lineRule="auto"/>
              <w:ind w:left="284" w:right="284"/>
              <w:rPr>
                <w:rFonts w:ascii="KBH Tekst" w:hAnsi="KBH Tekst"/>
                <w:b/>
                <w:color w:val="000C2E"/>
                <w:sz w:val="28"/>
              </w:rPr>
            </w:pPr>
            <w:r>
              <w:rPr>
                <w:rFonts w:ascii="KBH Tekst" w:hAnsi="KBH Tekst"/>
                <w:b/>
                <w:color w:val="000C2E"/>
                <w:sz w:val="28"/>
              </w:rPr>
              <w:t>Hørevejlederne træffes p</w:t>
            </w:r>
            <w:r w:rsidR="0081620D" w:rsidRPr="00E16DD9">
              <w:rPr>
                <w:rFonts w:ascii="KBH Tekst" w:hAnsi="KBH Tekst"/>
                <w:b/>
                <w:color w:val="000C2E"/>
                <w:sz w:val="28"/>
              </w:rPr>
              <w:t>ersonlig</w:t>
            </w:r>
            <w:r>
              <w:rPr>
                <w:rFonts w:ascii="KBH Tekst" w:hAnsi="KBH Tekst"/>
                <w:b/>
                <w:color w:val="000C2E"/>
                <w:sz w:val="28"/>
              </w:rPr>
              <w:t>t:</w:t>
            </w:r>
          </w:p>
          <w:p w14:paraId="7E92B6FA" w14:textId="36EFAD7C" w:rsidR="0081620D" w:rsidRPr="0081620D" w:rsidRDefault="0081620D" w:rsidP="0081620D">
            <w:pPr>
              <w:spacing w:line="276" w:lineRule="auto"/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0081620D">
              <w:rPr>
                <w:rFonts w:ascii="KBH Tekst" w:hAnsi="KBH Tekst"/>
                <w:color w:val="000C2E"/>
                <w:sz w:val="24"/>
                <w:szCs w:val="24"/>
              </w:rPr>
              <w:t>Alle hverdage kl. 10</w:t>
            </w:r>
            <w:r w:rsidR="00E16DD9">
              <w:rPr>
                <w:rFonts w:ascii="KBH Tekst" w:hAnsi="KBH Tekst"/>
                <w:color w:val="000C2E"/>
                <w:sz w:val="24"/>
                <w:szCs w:val="24"/>
              </w:rPr>
              <w:t>:00</w:t>
            </w:r>
            <w:r w:rsidRPr="0081620D">
              <w:rPr>
                <w:rFonts w:ascii="KBH Tekst" w:hAnsi="KBH Tekst"/>
                <w:color w:val="000C2E"/>
                <w:sz w:val="24"/>
                <w:szCs w:val="24"/>
              </w:rPr>
              <w:t xml:space="preserve"> – 11.30</w:t>
            </w:r>
          </w:p>
          <w:p w14:paraId="5D82995E" w14:textId="77777777" w:rsidR="0081620D" w:rsidRPr="0081620D" w:rsidRDefault="0081620D" w:rsidP="0081620D">
            <w:pPr>
              <w:spacing w:line="276" w:lineRule="auto"/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0081620D">
              <w:rPr>
                <w:rFonts w:ascii="KBH Tekst" w:hAnsi="KBH Tekst"/>
                <w:color w:val="000C2E"/>
                <w:sz w:val="24"/>
                <w:szCs w:val="24"/>
              </w:rPr>
              <w:t>Frankrigsgade 4</w:t>
            </w:r>
          </w:p>
          <w:p w14:paraId="7642916C" w14:textId="77777777" w:rsidR="0081620D" w:rsidRPr="0081620D" w:rsidRDefault="0081620D" w:rsidP="00E16DD9">
            <w:pPr>
              <w:spacing w:line="276" w:lineRule="auto"/>
              <w:ind w:left="284" w:right="284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0081620D">
              <w:rPr>
                <w:rFonts w:ascii="KBH Tekst" w:hAnsi="KBH Tekst"/>
                <w:color w:val="000C2E"/>
                <w:sz w:val="24"/>
                <w:szCs w:val="24"/>
              </w:rPr>
              <w:t>2300 København S</w:t>
            </w:r>
          </w:p>
          <w:p w14:paraId="72D1DA1C" w14:textId="7FE6D6AB" w:rsidR="0081620D" w:rsidRPr="0081620D" w:rsidRDefault="0081620D" w:rsidP="0081620D">
            <w:pPr>
              <w:spacing w:line="276" w:lineRule="auto"/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77A96A5E" w14:textId="0E35B944" w:rsidR="0081620D" w:rsidRPr="0081620D" w:rsidRDefault="0081620D" w:rsidP="0081620D">
            <w:pPr>
              <w:spacing w:line="276" w:lineRule="auto"/>
              <w:ind w:left="284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  <w:r w:rsidRPr="0081620D">
              <w:rPr>
                <w:rFonts w:ascii="KBH Tekst" w:hAnsi="KBH Tekst"/>
                <w:b/>
                <w:color w:val="000C2E"/>
                <w:sz w:val="28"/>
              </w:rPr>
              <w:t xml:space="preserve">Hørevejlederne </w:t>
            </w:r>
            <w:r w:rsidR="006B2925">
              <w:rPr>
                <w:rFonts w:ascii="KBH Tekst" w:hAnsi="KBH Tekst"/>
                <w:b/>
                <w:color w:val="000C2E"/>
                <w:sz w:val="28"/>
              </w:rPr>
              <w:t xml:space="preserve">træffes </w:t>
            </w:r>
            <w:r w:rsidRPr="0081620D">
              <w:rPr>
                <w:rFonts w:ascii="KBH Tekst" w:hAnsi="KBH Tekst"/>
                <w:b/>
                <w:color w:val="000C2E"/>
                <w:sz w:val="28"/>
              </w:rPr>
              <w:t>telefonisk</w:t>
            </w:r>
            <w:r w:rsidR="00B105C0">
              <w:rPr>
                <w:rFonts w:ascii="KBH Tekst" w:hAnsi="KBH Tekst"/>
                <w:b/>
                <w:color w:val="000C2E"/>
                <w:sz w:val="28"/>
              </w:rPr>
              <w:t>:</w:t>
            </w:r>
          </w:p>
          <w:p w14:paraId="7289EF59" w14:textId="01DDA587" w:rsidR="00A52EE1" w:rsidRPr="00E300D1" w:rsidRDefault="00B24969" w:rsidP="6C350EBB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000C2E"/>
                <w:sz w:val="24"/>
                <w:szCs w:val="24"/>
              </w:rPr>
            </w:pPr>
            <w:r w:rsidRPr="6C350EBB">
              <w:rPr>
                <w:rFonts w:ascii="KBH Tekst" w:hAnsi="KBH Tekst"/>
                <w:color w:val="000C2E" w:themeColor="accent2"/>
                <w:sz w:val="24"/>
                <w:szCs w:val="24"/>
              </w:rPr>
              <w:t>Telefontid:</w:t>
            </w:r>
            <w:r>
              <w:tab/>
            </w:r>
            <w:r w:rsidRPr="6C350EBB">
              <w:rPr>
                <w:rFonts w:ascii="KBH Tekst" w:hAnsi="KBH Tekst"/>
                <w:color w:val="000C2E" w:themeColor="accent2"/>
                <w:sz w:val="24"/>
                <w:szCs w:val="24"/>
              </w:rPr>
              <w:t>man-</w:t>
            </w:r>
            <w:proofErr w:type="spellStart"/>
            <w:r w:rsidRPr="6C350EBB">
              <w:rPr>
                <w:rFonts w:ascii="KBH Tekst" w:hAnsi="KBH Tekst"/>
                <w:color w:val="000C2E" w:themeColor="accent2"/>
                <w:sz w:val="24"/>
                <w:szCs w:val="24"/>
              </w:rPr>
              <w:t>fre</w:t>
            </w:r>
            <w:proofErr w:type="spellEnd"/>
            <w:r w:rsidR="00E300D1" w:rsidRPr="6C350EBB">
              <w:rPr>
                <w:rFonts w:ascii="KBH Tekst" w:hAnsi="KBH Tekst"/>
                <w:color w:val="000C2E" w:themeColor="accent2"/>
                <w:sz w:val="24"/>
                <w:szCs w:val="24"/>
              </w:rPr>
              <w:t xml:space="preserve"> 12</w:t>
            </w:r>
            <w:r w:rsidR="00A23449" w:rsidRPr="6C350EBB">
              <w:rPr>
                <w:rFonts w:ascii="KBH Tekst" w:hAnsi="KBH Tekst"/>
                <w:color w:val="000C2E" w:themeColor="accent2"/>
                <w:sz w:val="24"/>
                <w:szCs w:val="24"/>
              </w:rPr>
              <w:t>:</w:t>
            </w:r>
            <w:r w:rsidR="626AD343" w:rsidRPr="6C350EBB">
              <w:rPr>
                <w:rFonts w:ascii="KBH Tekst" w:hAnsi="KBH Tekst"/>
                <w:color w:val="000C2E" w:themeColor="accent2"/>
                <w:sz w:val="24"/>
                <w:szCs w:val="24"/>
              </w:rPr>
              <w:t>30</w:t>
            </w:r>
            <w:r w:rsidR="00E300D1" w:rsidRPr="6C350EBB">
              <w:rPr>
                <w:rFonts w:ascii="KBH Tekst" w:hAnsi="KBH Tekst"/>
                <w:color w:val="000C2E" w:themeColor="accent2"/>
                <w:sz w:val="24"/>
                <w:szCs w:val="24"/>
              </w:rPr>
              <w:t>-13:30</w:t>
            </w:r>
          </w:p>
          <w:p w14:paraId="30B00B44" w14:textId="562642A5" w:rsidR="0041499E" w:rsidRPr="00AB2E80" w:rsidRDefault="0041499E" w:rsidP="0041499E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000C2E"/>
                <w:sz w:val="24"/>
              </w:rPr>
            </w:pPr>
            <w:r w:rsidRPr="00AB2E80">
              <w:rPr>
                <w:rFonts w:ascii="KBH Tekst" w:hAnsi="KBH Tekst"/>
                <w:color w:val="000C2E"/>
                <w:sz w:val="24"/>
              </w:rPr>
              <w:t xml:space="preserve">Telefon: </w:t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  <w:t>82 56 11 0</w:t>
            </w:r>
            <w:r w:rsidR="00FA74DC">
              <w:rPr>
                <w:rFonts w:ascii="KBH Tekst" w:hAnsi="KBH Tekst"/>
                <w:color w:val="000C2E"/>
                <w:sz w:val="24"/>
              </w:rPr>
              <w:t>8</w:t>
            </w:r>
          </w:p>
          <w:p w14:paraId="473A4C46" w14:textId="77777777" w:rsidR="0041499E" w:rsidRDefault="0041499E" w:rsidP="00A52EE1">
            <w:pPr>
              <w:spacing w:line="276" w:lineRule="auto"/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15BC1FF7" w14:textId="13C093B7" w:rsidR="009D0FAB" w:rsidRDefault="009D0FAB" w:rsidP="009D0FAB">
            <w:pPr>
              <w:spacing w:line="276" w:lineRule="auto"/>
              <w:ind w:left="284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  <w:r>
              <w:rPr>
                <w:rFonts w:ascii="KBH Tekst" w:hAnsi="KBH Tekst"/>
                <w:b/>
                <w:color w:val="000C2E"/>
                <w:sz w:val="28"/>
              </w:rPr>
              <w:t>Hotline for personer med tinnitus og lydfølsomhed</w:t>
            </w:r>
            <w:r w:rsidR="00A23449">
              <w:rPr>
                <w:rFonts w:ascii="KBH Tekst" w:hAnsi="KBH Tekst"/>
                <w:b/>
                <w:color w:val="000C2E"/>
                <w:sz w:val="28"/>
              </w:rPr>
              <w:t>:</w:t>
            </w:r>
          </w:p>
          <w:p w14:paraId="0A471246" w14:textId="17ADA90B" w:rsidR="00E300D1" w:rsidRPr="00AB2E80" w:rsidRDefault="00E300D1" w:rsidP="00E300D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000C2E"/>
                <w:sz w:val="24"/>
              </w:rPr>
            </w:pPr>
            <w:r w:rsidRPr="00AB2E80">
              <w:rPr>
                <w:rFonts w:ascii="KBH Tekst" w:hAnsi="KBH Tekst"/>
                <w:color w:val="000C2E"/>
                <w:sz w:val="24"/>
              </w:rPr>
              <w:t>Telefontid:</w:t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</w:r>
            <w:proofErr w:type="spellStart"/>
            <w:r w:rsidR="00572B07">
              <w:rPr>
                <w:rFonts w:ascii="KBH Tekst" w:hAnsi="KBH Tekst"/>
                <w:color w:val="000C2E"/>
                <w:sz w:val="24"/>
              </w:rPr>
              <w:t>tors</w:t>
            </w:r>
            <w:proofErr w:type="spellEnd"/>
            <w:r w:rsidR="00572B07">
              <w:rPr>
                <w:rFonts w:ascii="KBH Tekst" w:hAnsi="KBH Tekst"/>
                <w:color w:val="000C2E"/>
                <w:sz w:val="24"/>
              </w:rPr>
              <w:t xml:space="preserve"> 9</w:t>
            </w:r>
            <w:r w:rsidR="00A23449">
              <w:rPr>
                <w:rFonts w:ascii="KBH Tekst" w:hAnsi="KBH Tekst"/>
                <w:color w:val="000C2E"/>
                <w:sz w:val="24"/>
              </w:rPr>
              <w:t>:00</w:t>
            </w:r>
            <w:r w:rsidR="00572B07">
              <w:rPr>
                <w:rFonts w:ascii="KBH Tekst" w:hAnsi="KBH Tekst"/>
                <w:color w:val="000C2E"/>
                <w:sz w:val="24"/>
              </w:rPr>
              <w:t>-10:30</w:t>
            </w:r>
          </w:p>
          <w:p w14:paraId="05451A85" w14:textId="4465CDA3" w:rsidR="00051563" w:rsidRPr="00AB2E80" w:rsidRDefault="00051563" w:rsidP="00051563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000C2E"/>
                <w:sz w:val="24"/>
              </w:rPr>
            </w:pPr>
            <w:r>
              <w:rPr>
                <w:rFonts w:ascii="KBH Tekst" w:hAnsi="KBH Tekst"/>
                <w:color w:val="000C2E"/>
                <w:sz w:val="24"/>
              </w:rPr>
              <w:t>T</w:t>
            </w:r>
            <w:r w:rsidRPr="00AB2E80">
              <w:rPr>
                <w:rFonts w:ascii="KBH Tekst" w:hAnsi="KBH Tekst"/>
                <w:color w:val="000C2E"/>
                <w:sz w:val="24"/>
              </w:rPr>
              <w:t xml:space="preserve">elefon: </w:t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</w:r>
            <w:r w:rsidRPr="00AB2E80">
              <w:rPr>
                <w:rFonts w:ascii="KBH Tekst" w:hAnsi="KBH Tekst"/>
                <w:color w:val="000C2E"/>
                <w:sz w:val="24"/>
              </w:rPr>
              <w:tab/>
              <w:t>82 56 11 0</w:t>
            </w:r>
            <w:r>
              <w:rPr>
                <w:rFonts w:ascii="KBH Tekst" w:hAnsi="KBH Tekst"/>
                <w:color w:val="000C2E"/>
                <w:sz w:val="24"/>
              </w:rPr>
              <w:t>4</w:t>
            </w:r>
          </w:p>
          <w:p w14:paraId="5D68EB48" w14:textId="24315618" w:rsidR="0081620D" w:rsidRPr="0081620D" w:rsidRDefault="00A23449" w:rsidP="00A23449">
            <w:pPr>
              <w:spacing w:line="276" w:lineRule="auto"/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Style w:val="Hyperlink"/>
                <w:rFonts w:ascii="KBH Tekst" w:hAnsi="KBH Tekst"/>
                <w:b/>
                <w:noProof/>
                <w:color w:val="000C2E"/>
                <w:sz w:val="40"/>
                <w:szCs w:val="40"/>
              </w:rPr>
              <w:drawing>
                <wp:anchor distT="0" distB="0" distL="114300" distR="114300" simplePos="0" relativeHeight="251658242" behindDoc="0" locked="0" layoutInCell="1" allowOverlap="1" wp14:anchorId="5EC185BF" wp14:editId="0F2AC388">
                  <wp:simplePos x="0" y="0"/>
                  <wp:positionH relativeFrom="column">
                    <wp:posOffset>2374191</wp:posOffset>
                  </wp:positionH>
                  <wp:positionV relativeFrom="paragraph">
                    <wp:posOffset>81239</wp:posOffset>
                  </wp:positionV>
                  <wp:extent cx="1035685" cy="1079500"/>
                  <wp:effectExtent l="0" t="0" r="0" b="635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</w:tcPr>
          <w:p w14:paraId="49046683" w14:textId="3A1B5414" w:rsidR="00A52EE1" w:rsidRDefault="00A52EE1" w:rsidP="00A52EE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48DD9352" w14:textId="5C2396EF" w:rsidR="00A52EE1" w:rsidRDefault="00A52EE1" w:rsidP="00A52EE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7769818F" w14:textId="4D1F0D90" w:rsidR="00A52EE1" w:rsidRDefault="00A52EE1" w:rsidP="00A52EE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259C43CF" w14:textId="40E10F92" w:rsidR="00A52EE1" w:rsidRDefault="00A52EE1" w:rsidP="00A52EE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</w:rPr>
            </w:pPr>
          </w:p>
          <w:p w14:paraId="76E23596" w14:textId="2C6C2E03" w:rsidR="00A52EE1" w:rsidRDefault="003C2F91" w:rsidP="00A52EE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1B061FED" wp14:editId="0A33E858">
                  <wp:simplePos x="0" y="0"/>
                  <wp:positionH relativeFrom="column">
                    <wp:posOffset>137539</wp:posOffset>
                  </wp:positionH>
                  <wp:positionV relativeFrom="paragraph">
                    <wp:posOffset>29911</wp:posOffset>
                  </wp:positionV>
                  <wp:extent cx="3194100" cy="3906737"/>
                  <wp:effectExtent l="0" t="0" r="6350" b="0"/>
                  <wp:wrapTopAndBottom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6" r="22108"/>
                          <a:stretch/>
                        </pic:blipFill>
                        <pic:spPr bwMode="auto">
                          <a:xfrm>
                            <a:off x="0" y="0"/>
                            <a:ext cx="3194100" cy="390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5E791C2" w14:textId="77777777" w:rsidR="00A52EE1" w:rsidRPr="00CC436D" w:rsidRDefault="00A52EE1" w:rsidP="00A52EE1">
            <w:pPr>
              <w:ind w:left="338"/>
              <w:rPr>
                <w:rFonts w:ascii="KBH Tekst" w:hAnsi="KBH Tekst"/>
                <w:b/>
                <w:color w:val="000C2E"/>
                <w:sz w:val="32"/>
                <w:szCs w:val="116"/>
              </w:rPr>
            </w:pPr>
          </w:p>
          <w:p w14:paraId="7A3F50A5" w14:textId="091C468A" w:rsidR="00A52EE1" w:rsidRDefault="00A52EE1" w:rsidP="00A52EE1">
            <w:pPr>
              <w:spacing w:line="360" w:lineRule="auto"/>
              <w:ind w:left="338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4EB2884" wp14:editId="3035E1AA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9525</wp:posOffset>
                  </wp:positionV>
                  <wp:extent cx="3203575" cy="42799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7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53E5C">
              <w:rPr>
                <w:rFonts w:ascii="KBH Tekst" w:hAnsi="KBH Tekst"/>
                <w:b/>
                <w:color w:val="000C2E"/>
                <w:sz w:val="52"/>
                <w:szCs w:val="116"/>
              </w:rPr>
              <w:t>Indsatser</w:t>
            </w:r>
            <w:r w:rsidR="00F15A1E">
              <w:rPr>
                <w:rFonts w:ascii="KBH Tekst" w:hAnsi="KBH Tekst"/>
                <w:b/>
                <w:color w:val="000C2E"/>
                <w:sz w:val="52"/>
                <w:szCs w:val="116"/>
              </w:rPr>
              <w:t xml:space="preserve"> </w:t>
            </w:r>
            <w:r w:rsidR="00183943">
              <w:rPr>
                <w:rFonts w:ascii="KBH Tekst" w:hAnsi="KBH Tekst"/>
                <w:b/>
                <w:color w:val="000C2E"/>
                <w:sz w:val="52"/>
                <w:szCs w:val="116"/>
              </w:rPr>
              <w:t>fra høre</w:t>
            </w:r>
            <w:r w:rsidR="00C44D31">
              <w:rPr>
                <w:rFonts w:ascii="KBH Tekst" w:hAnsi="KBH Tekst"/>
                <w:b/>
                <w:color w:val="000C2E"/>
                <w:sz w:val="52"/>
                <w:szCs w:val="116"/>
              </w:rPr>
              <w:t>afdelingen</w:t>
            </w:r>
            <w:r w:rsidR="00183943">
              <w:rPr>
                <w:rFonts w:ascii="KBH Tekst" w:hAnsi="KBH Tekst"/>
                <w:b/>
                <w:color w:val="000C2E"/>
                <w:sz w:val="52"/>
                <w:szCs w:val="116"/>
              </w:rPr>
              <w:t xml:space="preserve"> på CSV</w:t>
            </w:r>
          </w:p>
        </w:tc>
        <w:tc>
          <w:tcPr>
            <w:tcW w:w="5386" w:type="dxa"/>
            <w:shd w:val="clear" w:color="auto" w:fill="auto"/>
          </w:tcPr>
          <w:p w14:paraId="1D1717FA" w14:textId="5ED3B122" w:rsidR="00A52EE1" w:rsidRPr="008966AF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72D7B1" wp14:editId="0EC82B68">
                  <wp:simplePos x="0" y="0"/>
                  <wp:positionH relativeFrom="margin">
                    <wp:posOffset>139170</wp:posOffset>
                  </wp:positionH>
                  <wp:positionV relativeFrom="margin">
                    <wp:posOffset>9525</wp:posOffset>
                  </wp:positionV>
                  <wp:extent cx="3203575" cy="427990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7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9FF9E1A" w14:textId="77777777" w:rsidR="00A52EE1" w:rsidRPr="008966AF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7E60FB79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699C3B5A" w14:textId="78F44223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299DE934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2A082CE2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16AEAE66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46653FCB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354D2630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6BBED84D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137CEC26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3A7C301E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494EBF39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6D0ABCC1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4FF82A27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7E7605B0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10C523E1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75FE3ACA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35223F3C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7DE0B157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300060ED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19932391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3CC81F62" w14:textId="77777777" w:rsidR="00A52EE1" w:rsidRPr="008966AF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6468C4CC" w14:textId="77777777" w:rsidR="00A52EE1" w:rsidRDefault="00A52EE1" w:rsidP="00A52EE1">
            <w:pPr>
              <w:ind w:left="284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6CA29E45" w14:textId="77777777" w:rsidR="00A52EE1" w:rsidRDefault="00A52EE1" w:rsidP="00A52EE1">
            <w:pPr>
              <w:spacing w:line="360" w:lineRule="auto"/>
              <w:ind w:left="529" w:right="146"/>
              <w:jc w:val="center"/>
              <w:rPr>
                <w:rFonts w:ascii="KBH Tekst" w:hAnsi="KBH Tekst"/>
                <w:b/>
                <w:color w:val="000C2E"/>
                <w:kern w:val="2"/>
                <w:sz w:val="44"/>
                <w:szCs w:val="116"/>
                <w:lang w:eastAsia="ja-JP"/>
                <w14:ligatures w14:val="standard"/>
              </w:rPr>
            </w:pPr>
            <w:r>
              <w:rPr>
                <w:rFonts w:ascii="KBH Tekst" w:hAnsi="KBH Tekst"/>
                <w:b/>
                <w:color w:val="000C2E"/>
                <w:kern w:val="2"/>
                <w:sz w:val="44"/>
                <w:szCs w:val="116"/>
                <w:lang w:eastAsia="ja-JP"/>
                <w14:ligatures w14:val="standard"/>
              </w:rPr>
              <w:t>Lydfølsomhed</w:t>
            </w:r>
          </w:p>
          <w:p w14:paraId="56E0EB85" w14:textId="7DBBD598" w:rsidR="00A52EE1" w:rsidRPr="00A52EE1" w:rsidRDefault="00A52EE1" w:rsidP="00A52EE1">
            <w:pPr>
              <w:spacing w:line="360" w:lineRule="auto"/>
              <w:ind w:left="529" w:right="146"/>
              <w:jc w:val="center"/>
              <w:rPr>
                <w:rFonts w:ascii="KBH Tekst" w:hAnsi="KBH Tekst"/>
                <w:b/>
                <w:color w:val="000C2E"/>
                <w:kern w:val="2"/>
                <w:sz w:val="44"/>
                <w:szCs w:val="116"/>
                <w:lang w:eastAsia="ja-JP"/>
                <w14:ligatures w14:val="standard"/>
              </w:rPr>
            </w:pPr>
            <w:r>
              <w:rPr>
                <w:rFonts w:ascii="KBH Tekst" w:hAnsi="KBH Tekst"/>
                <w:b/>
                <w:color w:val="000C2E"/>
                <w:kern w:val="2"/>
                <w:sz w:val="44"/>
                <w:szCs w:val="116"/>
                <w:lang w:eastAsia="ja-JP"/>
                <w14:ligatures w14:val="standard"/>
              </w:rPr>
              <w:t>ved PC</w:t>
            </w:r>
            <w:r w:rsidRPr="008966AF">
              <w:rPr>
                <w:rFonts w:ascii="KBH Tekst" w:hAnsi="KBH Tekst"/>
                <w:b/>
                <w:color w:val="000C2E"/>
                <w:kern w:val="2"/>
                <w:sz w:val="44"/>
                <w:szCs w:val="116"/>
                <w:lang w:eastAsia="ja-JP"/>
                <w14:ligatures w14:val="standard"/>
              </w:rPr>
              <w:t>S</w:t>
            </w:r>
          </w:p>
        </w:tc>
      </w:tr>
    </w:tbl>
    <w:p w14:paraId="6BB4C75B" w14:textId="5971FD12" w:rsidR="00D05DD9" w:rsidRPr="002F4ABF" w:rsidRDefault="00D05DD9">
      <w:pPr>
        <w:rPr>
          <w:rFonts w:ascii="KBH Tekst" w:hAnsi="KBH Tekst"/>
          <w:color w:val="000C2E"/>
          <w:sz w:val="2"/>
          <w:szCs w:val="2"/>
        </w:rPr>
      </w:pPr>
    </w:p>
    <w:sectPr w:rsidR="00D05DD9" w:rsidRPr="002F4ABF" w:rsidSect="0008040D">
      <w:pgSz w:w="16838" w:h="11906" w:orient="landscape"/>
      <w:pgMar w:top="249" w:right="249" w:bottom="249" w:left="2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37E"/>
    <w:multiLevelType w:val="hybridMultilevel"/>
    <w:tmpl w:val="6C661998"/>
    <w:lvl w:ilvl="0" w:tplc="0406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41756C26"/>
    <w:multiLevelType w:val="hybridMultilevel"/>
    <w:tmpl w:val="8B20BC16"/>
    <w:lvl w:ilvl="0" w:tplc="0406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 w15:restartNumberingAfterBreak="0">
    <w:nsid w:val="7AE15394"/>
    <w:multiLevelType w:val="hybridMultilevel"/>
    <w:tmpl w:val="2548B080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71566325">
    <w:abstractNumId w:val="1"/>
  </w:num>
  <w:num w:numId="2" w16cid:durableId="1203833976">
    <w:abstractNumId w:val="0"/>
  </w:num>
  <w:num w:numId="3" w16cid:durableId="2026470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ltxNJhVvFxq4dC9tSotILpa1EWTHoK7Pgn1kOe2Cb3xYl+S61Etzt2WOyU4FwnBf"/>
  </w:docVars>
  <w:rsids>
    <w:rsidRoot w:val="0008040D"/>
    <w:rsid w:val="00004DA0"/>
    <w:rsid w:val="000120C9"/>
    <w:rsid w:val="0004099D"/>
    <w:rsid w:val="00051563"/>
    <w:rsid w:val="0008040D"/>
    <w:rsid w:val="0009438C"/>
    <w:rsid w:val="000A7E72"/>
    <w:rsid w:val="000B616D"/>
    <w:rsid w:val="000B6596"/>
    <w:rsid w:val="000E1EC5"/>
    <w:rsid w:val="000F1986"/>
    <w:rsid w:val="000F4786"/>
    <w:rsid w:val="00114709"/>
    <w:rsid w:val="0012253E"/>
    <w:rsid w:val="0012399E"/>
    <w:rsid w:val="001300E6"/>
    <w:rsid w:val="00166ED4"/>
    <w:rsid w:val="00183943"/>
    <w:rsid w:val="001B0B3B"/>
    <w:rsid w:val="001B32A0"/>
    <w:rsid w:val="001C5B71"/>
    <w:rsid w:val="001D1D2A"/>
    <w:rsid w:val="001F06EF"/>
    <w:rsid w:val="001F6FDF"/>
    <w:rsid w:val="002027FE"/>
    <w:rsid w:val="002075A3"/>
    <w:rsid w:val="00214F28"/>
    <w:rsid w:val="00252649"/>
    <w:rsid w:val="00253E21"/>
    <w:rsid w:val="00254BE2"/>
    <w:rsid w:val="00273472"/>
    <w:rsid w:val="002752B9"/>
    <w:rsid w:val="0029041F"/>
    <w:rsid w:val="0029709C"/>
    <w:rsid w:val="002C4766"/>
    <w:rsid w:val="002D1127"/>
    <w:rsid w:val="002D77B1"/>
    <w:rsid w:val="002F4ABF"/>
    <w:rsid w:val="00375D43"/>
    <w:rsid w:val="0038374C"/>
    <w:rsid w:val="003C2F91"/>
    <w:rsid w:val="003D4245"/>
    <w:rsid w:val="003D4779"/>
    <w:rsid w:val="0041499E"/>
    <w:rsid w:val="00417518"/>
    <w:rsid w:val="00421C49"/>
    <w:rsid w:val="00423091"/>
    <w:rsid w:val="00452BEC"/>
    <w:rsid w:val="00465CD4"/>
    <w:rsid w:val="00492D72"/>
    <w:rsid w:val="004C2D2B"/>
    <w:rsid w:val="004C3464"/>
    <w:rsid w:val="0050694E"/>
    <w:rsid w:val="00537729"/>
    <w:rsid w:val="00540CEE"/>
    <w:rsid w:val="00564BE6"/>
    <w:rsid w:val="00567B83"/>
    <w:rsid w:val="00572B07"/>
    <w:rsid w:val="00582074"/>
    <w:rsid w:val="005C4E56"/>
    <w:rsid w:val="00610C37"/>
    <w:rsid w:val="00620711"/>
    <w:rsid w:val="00641305"/>
    <w:rsid w:val="0064178F"/>
    <w:rsid w:val="00641ED2"/>
    <w:rsid w:val="006526AF"/>
    <w:rsid w:val="00654594"/>
    <w:rsid w:val="00655498"/>
    <w:rsid w:val="00676169"/>
    <w:rsid w:val="00693788"/>
    <w:rsid w:val="006B2925"/>
    <w:rsid w:val="006C3705"/>
    <w:rsid w:val="006D559E"/>
    <w:rsid w:val="006D7DA9"/>
    <w:rsid w:val="00720680"/>
    <w:rsid w:val="00721AB2"/>
    <w:rsid w:val="00723C20"/>
    <w:rsid w:val="00727C2E"/>
    <w:rsid w:val="007414F7"/>
    <w:rsid w:val="007502E1"/>
    <w:rsid w:val="00753E5C"/>
    <w:rsid w:val="007742A3"/>
    <w:rsid w:val="007935D9"/>
    <w:rsid w:val="007A2223"/>
    <w:rsid w:val="007A5534"/>
    <w:rsid w:val="007B2829"/>
    <w:rsid w:val="007B6462"/>
    <w:rsid w:val="007B6E08"/>
    <w:rsid w:val="007F4778"/>
    <w:rsid w:val="008067CF"/>
    <w:rsid w:val="00810B5B"/>
    <w:rsid w:val="00815C51"/>
    <w:rsid w:val="0081620D"/>
    <w:rsid w:val="008233E7"/>
    <w:rsid w:val="00841868"/>
    <w:rsid w:val="0084376C"/>
    <w:rsid w:val="0085177A"/>
    <w:rsid w:val="008826EE"/>
    <w:rsid w:val="008966AF"/>
    <w:rsid w:val="008E79F0"/>
    <w:rsid w:val="009203D0"/>
    <w:rsid w:val="00940791"/>
    <w:rsid w:val="009468AC"/>
    <w:rsid w:val="00953B5A"/>
    <w:rsid w:val="00954D97"/>
    <w:rsid w:val="009830AC"/>
    <w:rsid w:val="00986CF5"/>
    <w:rsid w:val="009A0543"/>
    <w:rsid w:val="009B106E"/>
    <w:rsid w:val="009B7745"/>
    <w:rsid w:val="009C56AB"/>
    <w:rsid w:val="009C656D"/>
    <w:rsid w:val="009D0FAB"/>
    <w:rsid w:val="009F0EA2"/>
    <w:rsid w:val="009F5EA1"/>
    <w:rsid w:val="00A01BEB"/>
    <w:rsid w:val="00A02850"/>
    <w:rsid w:val="00A06360"/>
    <w:rsid w:val="00A12FA7"/>
    <w:rsid w:val="00A23449"/>
    <w:rsid w:val="00A36B92"/>
    <w:rsid w:val="00A52EE1"/>
    <w:rsid w:val="00A56DDC"/>
    <w:rsid w:val="00A62DDB"/>
    <w:rsid w:val="00AA3AA4"/>
    <w:rsid w:val="00AB2E80"/>
    <w:rsid w:val="00AC0106"/>
    <w:rsid w:val="00AD097D"/>
    <w:rsid w:val="00AD348D"/>
    <w:rsid w:val="00AD42DB"/>
    <w:rsid w:val="00AE407B"/>
    <w:rsid w:val="00AE6AD2"/>
    <w:rsid w:val="00AE6EA7"/>
    <w:rsid w:val="00AF11BC"/>
    <w:rsid w:val="00AF4FCB"/>
    <w:rsid w:val="00B105C0"/>
    <w:rsid w:val="00B10F46"/>
    <w:rsid w:val="00B211E0"/>
    <w:rsid w:val="00B24969"/>
    <w:rsid w:val="00B4068F"/>
    <w:rsid w:val="00B44A8D"/>
    <w:rsid w:val="00B7240E"/>
    <w:rsid w:val="00B7430E"/>
    <w:rsid w:val="00B94FDA"/>
    <w:rsid w:val="00BA465C"/>
    <w:rsid w:val="00BB0B83"/>
    <w:rsid w:val="00BC1AA3"/>
    <w:rsid w:val="00BC2F7D"/>
    <w:rsid w:val="00BC3E75"/>
    <w:rsid w:val="00BF22E9"/>
    <w:rsid w:val="00BF513B"/>
    <w:rsid w:val="00BF5AA9"/>
    <w:rsid w:val="00BF6639"/>
    <w:rsid w:val="00C07009"/>
    <w:rsid w:val="00C22AC1"/>
    <w:rsid w:val="00C3619C"/>
    <w:rsid w:val="00C3767E"/>
    <w:rsid w:val="00C44D31"/>
    <w:rsid w:val="00C6272D"/>
    <w:rsid w:val="00C62A6A"/>
    <w:rsid w:val="00C912BF"/>
    <w:rsid w:val="00C958F7"/>
    <w:rsid w:val="00CA0686"/>
    <w:rsid w:val="00CA1E5F"/>
    <w:rsid w:val="00CA64E0"/>
    <w:rsid w:val="00CC2550"/>
    <w:rsid w:val="00CD385A"/>
    <w:rsid w:val="00CE100E"/>
    <w:rsid w:val="00CF04AD"/>
    <w:rsid w:val="00CF0EF1"/>
    <w:rsid w:val="00CF205D"/>
    <w:rsid w:val="00CF641A"/>
    <w:rsid w:val="00D05890"/>
    <w:rsid w:val="00D05DD9"/>
    <w:rsid w:val="00D23B13"/>
    <w:rsid w:val="00D33EE0"/>
    <w:rsid w:val="00D4364C"/>
    <w:rsid w:val="00D81806"/>
    <w:rsid w:val="00D94FE5"/>
    <w:rsid w:val="00D9597D"/>
    <w:rsid w:val="00DA053A"/>
    <w:rsid w:val="00DA655A"/>
    <w:rsid w:val="00DB2F12"/>
    <w:rsid w:val="00DC3ABC"/>
    <w:rsid w:val="00DD47FB"/>
    <w:rsid w:val="00DE331A"/>
    <w:rsid w:val="00DF07C7"/>
    <w:rsid w:val="00DF31A1"/>
    <w:rsid w:val="00DF692B"/>
    <w:rsid w:val="00E01D43"/>
    <w:rsid w:val="00E031AF"/>
    <w:rsid w:val="00E041F8"/>
    <w:rsid w:val="00E0553A"/>
    <w:rsid w:val="00E16DD9"/>
    <w:rsid w:val="00E26B2B"/>
    <w:rsid w:val="00E300D1"/>
    <w:rsid w:val="00E377C8"/>
    <w:rsid w:val="00E62A30"/>
    <w:rsid w:val="00E62B2D"/>
    <w:rsid w:val="00E63FF8"/>
    <w:rsid w:val="00E76485"/>
    <w:rsid w:val="00E800E9"/>
    <w:rsid w:val="00ED4867"/>
    <w:rsid w:val="00EE0010"/>
    <w:rsid w:val="00F15A1E"/>
    <w:rsid w:val="00F168A5"/>
    <w:rsid w:val="00F2501F"/>
    <w:rsid w:val="00F875D8"/>
    <w:rsid w:val="00F96D00"/>
    <w:rsid w:val="00FA2BC2"/>
    <w:rsid w:val="00FA2D47"/>
    <w:rsid w:val="00FA74DC"/>
    <w:rsid w:val="00FB14C8"/>
    <w:rsid w:val="00FC5C6E"/>
    <w:rsid w:val="00FD19EE"/>
    <w:rsid w:val="13D99743"/>
    <w:rsid w:val="31826158"/>
    <w:rsid w:val="3E3922E2"/>
    <w:rsid w:val="4C618F34"/>
    <w:rsid w:val="4DFD5F95"/>
    <w:rsid w:val="5CF737AB"/>
    <w:rsid w:val="626AD343"/>
    <w:rsid w:val="62D99BED"/>
    <w:rsid w:val="6C350EBB"/>
    <w:rsid w:val="7B4634BB"/>
    <w:rsid w:val="7C45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8B8D"/>
  <w15:chartTrackingRefBased/>
  <w15:docId w15:val="{53A4BB35-4A1E-4EF0-9777-EA88BC10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8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E100E"/>
    <w:rPr>
      <w:color w:val="000C2E" w:themeColor="hyperlink"/>
      <w:u w:val="single"/>
    </w:rPr>
  </w:style>
  <w:style w:type="paragraph" w:styleId="Titel">
    <w:name w:val="Title"/>
    <w:basedOn w:val="Normal"/>
    <w:link w:val="TitelTegn"/>
    <w:uiPriority w:val="5"/>
    <w:qFormat/>
    <w:rsid w:val="00A52EE1"/>
    <w:pPr>
      <w:spacing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52"/>
      <w:szCs w:val="60"/>
      <w:lang w:eastAsia="ja-JP" w:bidi="da-DK"/>
      <w14:ligatures w14:val="standard"/>
    </w:rPr>
  </w:style>
  <w:style w:type="character" w:customStyle="1" w:styleId="TitelTegn">
    <w:name w:val="Titel Tegn"/>
    <w:basedOn w:val="Standardskrifttypeiafsnit"/>
    <w:link w:val="Titel"/>
    <w:uiPriority w:val="5"/>
    <w:rsid w:val="00A52E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52"/>
      <w:szCs w:val="60"/>
      <w:lang w:eastAsia="ja-JP" w:bidi="da-DK"/>
      <w14:ligatures w14:val="standard"/>
    </w:rPr>
  </w:style>
  <w:style w:type="paragraph" w:styleId="Listeafsnit">
    <w:name w:val="List Paragraph"/>
    <w:basedOn w:val="Normal"/>
    <w:uiPriority w:val="34"/>
    <w:qFormat/>
    <w:rsid w:val="005C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v.kk.d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K 1">
      <a:dk1>
        <a:sysClr val="windowText" lastClr="000000"/>
      </a:dk1>
      <a:lt1>
        <a:sysClr val="window" lastClr="FFFFFF"/>
      </a:lt1>
      <a:dk2>
        <a:srgbClr val="0094FD"/>
      </a:dk2>
      <a:lt2>
        <a:srgbClr val="FFEA8C"/>
      </a:lt2>
      <a:accent1>
        <a:srgbClr val="D2B853"/>
      </a:accent1>
      <a:accent2>
        <a:srgbClr val="000C2E"/>
      </a:accent2>
      <a:accent3>
        <a:srgbClr val="0094FD"/>
      </a:accent3>
      <a:accent4>
        <a:srgbClr val="D72232"/>
      </a:accent4>
      <a:accent5>
        <a:srgbClr val="0DC684"/>
      </a:accent5>
      <a:accent6>
        <a:srgbClr val="7C4AFF"/>
      </a:accent6>
      <a:hlink>
        <a:srgbClr val="000C2E"/>
      </a:hlink>
      <a:folHlink>
        <a:srgbClr val="000C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  <eDoc xmlns="f94d8eeb-24f8-467f-90cc-df3424ee8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6" ma:contentTypeDescription="Opret et nyt dokument." ma:contentTypeScope="" ma:versionID="1de9ea09c1ebc417a6df7f309118dae1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5a522d03332999b02cc00737a935a2c6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72A38-9911-4654-AE64-A637E2545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0DF18-104F-4FA5-9E7E-000A730199CD}">
  <ds:schemaRefs>
    <ds:schemaRef ds:uri="http://schemas.microsoft.com/office/2006/metadata/properties"/>
    <ds:schemaRef ds:uri="http://schemas.microsoft.com/office/infopath/2007/PartnerControls"/>
    <ds:schemaRef ds:uri="f94d8eeb-24f8-467f-90cc-df3424ee83ef"/>
  </ds:schemaRefs>
</ds:datastoreItem>
</file>

<file path=customXml/itemProps3.xml><?xml version="1.0" encoding="utf-8"?>
<ds:datastoreItem xmlns:ds="http://schemas.openxmlformats.org/officeDocument/2006/customXml" ds:itemID="{AD9B5705-2FB5-4472-89E3-20FDF2F56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2429</Characters>
  <Application>Microsoft Office Word</Application>
  <DocSecurity>4</DocSecurity>
  <Lines>173</Lines>
  <Paragraphs>61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 Kapandais</dc:creator>
  <cp:keywords/>
  <dc:description/>
  <cp:lastModifiedBy>Grethe Bille</cp:lastModifiedBy>
  <cp:revision>2</cp:revision>
  <cp:lastPrinted>2019-10-17T22:07:00Z</cp:lastPrinted>
  <dcterms:created xsi:type="dcterms:W3CDTF">2023-11-20T13:14:00Z</dcterms:created>
  <dcterms:modified xsi:type="dcterms:W3CDTF">2023-11-20T13:14:00Z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